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14:paraId="2BFB1CC6" w14:textId="77777777" w:rsidTr="004D5ED7">
        <w:trPr>
          <w:cantSplit/>
          <w:trHeight w:val="815"/>
        </w:trPr>
        <w:tc>
          <w:tcPr>
            <w:tcW w:w="9497" w:type="dxa"/>
            <w:tcBorders>
              <w:bottom w:val="single" w:sz="4" w:space="0" w:color="auto"/>
            </w:tcBorders>
            <w:shd w:val="clear" w:color="auto" w:fill="FFFFFF"/>
            <w:vAlign w:val="center"/>
          </w:tcPr>
          <w:p w14:paraId="3D5CCB96" w14:textId="67EC13CD" w:rsidR="004D5ED7" w:rsidRPr="00F96453" w:rsidRDefault="004D5ED7" w:rsidP="00810B34">
            <w:pPr>
              <w:jc w:val="both"/>
              <w:rPr>
                <w:b/>
                <w:sz w:val="24"/>
                <w:szCs w:val="24"/>
                <w:lang w:val="en-US"/>
              </w:rPr>
            </w:pPr>
            <w:r w:rsidRPr="003716B5">
              <w:rPr>
                <w:bCs/>
                <w:i/>
                <w:sz w:val="24"/>
                <w:szCs w:val="24"/>
              </w:rPr>
              <w:t>Title and Code of Course</w:t>
            </w:r>
            <w:r w:rsidRPr="000C431E">
              <w:rPr>
                <w:bCs/>
                <w:sz w:val="24"/>
                <w:szCs w:val="24"/>
              </w:rPr>
              <w:t>:</w:t>
            </w:r>
            <w:r>
              <w:rPr>
                <w:bCs/>
                <w:sz w:val="24"/>
                <w:szCs w:val="24"/>
              </w:rPr>
              <w:t xml:space="preserve"> </w:t>
            </w:r>
            <w:r w:rsidR="00F70793">
              <w:rPr>
                <w:bCs/>
                <w:sz w:val="24"/>
                <w:szCs w:val="24"/>
              </w:rPr>
              <w:t>English as a Foreign Language Testing: Practice and Theory</w:t>
            </w:r>
          </w:p>
        </w:tc>
      </w:tr>
      <w:tr w:rsidR="004D5ED7" w14:paraId="174F99D7" w14:textId="77777777" w:rsidTr="004D5ED7">
        <w:trPr>
          <w:cantSplit/>
          <w:trHeight w:val="792"/>
        </w:trPr>
        <w:tc>
          <w:tcPr>
            <w:tcW w:w="9497" w:type="dxa"/>
            <w:tcBorders>
              <w:bottom w:val="single" w:sz="4" w:space="0" w:color="auto"/>
            </w:tcBorders>
            <w:shd w:val="clear" w:color="auto" w:fill="FFFFFF"/>
            <w:vAlign w:val="center"/>
          </w:tcPr>
          <w:p w14:paraId="5B8BA541" w14:textId="22947F18" w:rsidR="004D5ED7" w:rsidRDefault="004D5ED7" w:rsidP="00810B34">
            <w:pPr>
              <w:keepNext/>
              <w:spacing w:before="60" w:after="60"/>
              <w:ind w:left="1701" w:hanging="1701"/>
              <w:outlineLvl w:val="2"/>
              <w:rPr>
                <w:b/>
                <w:sz w:val="24"/>
              </w:rPr>
            </w:pPr>
            <w:r w:rsidRPr="003716B5">
              <w:rPr>
                <w:bCs/>
                <w:i/>
                <w:sz w:val="24"/>
              </w:rPr>
              <w:t>Instructor’s Name</w:t>
            </w:r>
            <w:r>
              <w:rPr>
                <w:bCs/>
                <w:sz w:val="24"/>
              </w:rPr>
              <w:t xml:space="preserve">: </w:t>
            </w:r>
            <w:r w:rsidR="00F70793">
              <w:rPr>
                <w:bCs/>
                <w:sz w:val="24"/>
              </w:rPr>
              <w:t>Mária Adorján, PhD</w:t>
            </w:r>
          </w:p>
        </w:tc>
      </w:tr>
      <w:tr w:rsidR="004D5ED7" w14:paraId="6C8FE39B" w14:textId="77777777" w:rsidTr="004D5ED7">
        <w:trPr>
          <w:cantSplit/>
          <w:trHeight w:val="792"/>
        </w:trPr>
        <w:tc>
          <w:tcPr>
            <w:tcW w:w="9497" w:type="dxa"/>
            <w:tcBorders>
              <w:bottom w:val="single" w:sz="4" w:space="0" w:color="auto"/>
            </w:tcBorders>
            <w:shd w:val="clear" w:color="auto" w:fill="FFFFFF"/>
            <w:vAlign w:val="center"/>
          </w:tcPr>
          <w:p w14:paraId="63CD7DCF" w14:textId="67BF17EA" w:rsidR="004D5ED7" w:rsidRDefault="004D5ED7" w:rsidP="00810B34">
            <w:pPr>
              <w:keepNext/>
              <w:spacing w:before="240" w:after="240"/>
              <w:outlineLvl w:val="2"/>
              <w:rPr>
                <w:bCs/>
                <w:sz w:val="24"/>
              </w:rPr>
            </w:pPr>
            <w:r w:rsidRPr="003716B5">
              <w:rPr>
                <w:bCs/>
                <w:i/>
                <w:sz w:val="24"/>
              </w:rPr>
              <w:t>Instructor’s Email Address</w:t>
            </w:r>
            <w:r>
              <w:rPr>
                <w:bCs/>
                <w:sz w:val="24"/>
              </w:rPr>
              <w:t xml:space="preserve">: </w:t>
            </w:r>
            <w:r w:rsidR="00F70793">
              <w:rPr>
                <w:bCs/>
                <w:sz w:val="24"/>
              </w:rPr>
              <w:t>adorjan.maria@kre.hu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14:paraId="2E442726" w14:textId="77777777" w:rsidTr="004D5ED7">
              <w:tc>
                <w:tcPr>
                  <w:tcW w:w="2154" w:type="dxa"/>
                  <w:shd w:val="clear" w:color="auto" w:fill="auto"/>
                </w:tcPr>
                <w:p w14:paraId="5D604A96" w14:textId="77777777" w:rsidR="004D5ED7" w:rsidRPr="00AB23C5" w:rsidRDefault="004D5ED7" w:rsidP="00810B34">
                  <w:pPr>
                    <w:keepNext/>
                    <w:spacing w:before="60" w:after="60"/>
                    <w:outlineLvl w:val="2"/>
                    <w:rPr>
                      <w:bCs/>
                      <w:sz w:val="24"/>
                    </w:rPr>
                  </w:pPr>
                  <w:r w:rsidRPr="00AB23C5">
                    <w:rPr>
                      <w:bCs/>
                      <w:sz w:val="24"/>
                    </w:rPr>
                    <w:t>Credit Point Value:</w:t>
                  </w:r>
                </w:p>
                <w:p w14:paraId="521A34E8" w14:textId="77777777"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14:paraId="526C8F02" w14:textId="77777777" w:rsidR="004D5ED7" w:rsidRPr="00AB23C5" w:rsidRDefault="004D5ED7" w:rsidP="00810B34">
                  <w:pPr>
                    <w:keepNext/>
                    <w:spacing w:before="60" w:after="60"/>
                    <w:outlineLvl w:val="2"/>
                    <w:rPr>
                      <w:bCs/>
                      <w:sz w:val="24"/>
                    </w:rPr>
                  </w:pPr>
                  <w:r w:rsidRPr="00AB23C5">
                    <w:rPr>
                      <w:bCs/>
                      <w:sz w:val="24"/>
                    </w:rPr>
                    <w:t xml:space="preserve">Number of Lessons per Week:       </w:t>
                  </w:r>
                  <w:r w:rsidRPr="00AB23C5">
                    <w:rPr>
                      <w:b/>
                      <w:bCs/>
                      <w:sz w:val="24"/>
                    </w:rPr>
                    <w:t>2</w:t>
                  </w:r>
                </w:p>
              </w:tc>
              <w:tc>
                <w:tcPr>
                  <w:tcW w:w="1917" w:type="dxa"/>
                  <w:shd w:val="clear" w:color="auto" w:fill="auto"/>
                </w:tcPr>
                <w:p w14:paraId="29B71AB1" w14:textId="77777777" w:rsidR="004D5ED7" w:rsidRPr="00AB23C5" w:rsidRDefault="004D5ED7" w:rsidP="00810B34">
                  <w:pPr>
                    <w:keepNext/>
                    <w:spacing w:before="60" w:after="60"/>
                    <w:outlineLvl w:val="2"/>
                    <w:rPr>
                      <w:bCs/>
                      <w:sz w:val="24"/>
                    </w:rPr>
                  </w:pPr>
                  <w:r w:rsidRPr="00AB23C5">
                    <w:rPr>
                      <w:bCs/>
                      <w:sz w:val="24"/>
                    </w:rPr>
                    <w:t>Type of Course:</w:t>
                  </w:r>
                </w:p>
                <w:p w14:paraId="7087BF68" w14:textId="4C0A53D9"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1"/>
                        <w14:checkedState w14:val="2612" w14:font="MS Gothic"/>
                        <w14:uncheckedState w14:val="2610" w14:font="MS Gothic"/>
                      </w14:checkbox>
                    </w:sdtPr>
                    <w:sdtEndPr/>
                    <w:sdtContent>
                      <w:r w:rsidR="00F70793">
                        <w:rPr>
                          <w:rFonts w:ascii="MS Gothic" w:eastAsia="MS Gothic" w:hAnsi="MS Gothic" w:hint="eastAsia"/>
                          <w:b/>
                          <w:bCs/>
                          <w:sz w:val="24"/>
                        </w:rPr>
                        <w:t>☒</w:t>
                      </w:r>
                    </w:sdtContent>
                  </w:sdt>
                </w:p>
                <w:p w14:paraId="22C6E115" w14:textId="77777777"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14:paraId="42B5B679" w14:textId="77777777" w:rsidR="004D5ED7" w:rsidRPr="00AB23C5" w:rsidRDefault="004D5ED7" w:rsidP="00810B34">
                  <w:pPr>
                    <w:keepNext/>
                    <w:spacing w:before="60" w:after="60"/>
                    <w:outlineLvl w:val="2"/>
                    <w:rPr>
                      <w:bCs/>
                      <w:sz w:val="24"/>
                    </w:rPr>
                  </w:pPr>
                  <w:r w:rsidRPr="00AB23C5">
                    <w:rPr>
                      <w:bCs/>
                      <w:sz w:val="24"/>
                    </w:rPr>
                    <w:t>Method of Evaluation:</w:t>
                  </w:r>
                </w:p>
                <w:p w14:paraId="5026239C" w14:textId="77777777"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623107D6" w14:textId="77777777"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0E0699BA" w14:textId="7503BFA8" w:rsidR="004D5ED7" w:rsidRPr="00E236AE" w:rsidRDefault="004D5ED7" w:rsidP="00810B34">
                  <w:pPr>
                    <w:keepNext/>
                    <w:spacing w:before="60" w:after="60"/>
                    <w:jc w:val="center"/>
                    <w:outlineLvl w:val="2"/>
                    <w:rPr>
                      <w:b/>
                      <w:bCs/>
                      <w:sz w:val="24"/>
                    </w:rPr>
                  </w:pPr>
                  <w:r>
                    <w:rPr>
                      <w:b/>
                      <w:bCs/>
                      <w:sz w:val="24"/>
                    </w:rPr>
                    <w:t xml:space="preserve">Other </w:t>
                  </w:r>
                  <w:sdt>
                    <w:sdtPr>
                      <w:rPr>
                        <w:b/>
                        <w:bCs/>
                        <w:sz w:val="24"/>
                      </w:rPr>
                      <w:id w:val="883982887"/>
                      <w14:checkbox>
                        <w14:checked w14:val="1"/>
                        <w14:checkedState w14:val="2612" w14:font="MS Gothic"/>
                        <w14:uncheckedState w14:val="2610" w14:font="MS Gothic"/>
                      </w14:checkbox>
                    </w:sdtPr>
                    <w:sdtEndPr/>
                    <w:sdtContent>
                      <w:r w:rsidR="00F70793">
                        <w:rPr>
                          <w:rFonts w:ascii="MS Gothic" w:eastAsia="MS Gothic" w:hAnsi="MS Gothic" w:hint="eastAsia"/>
                          <w:b/>
                          <w:bCs/>
                          <w:sz w:val="24"/>
                        </w:rPr>
                        <w:t>☒</w:t>
                      </w:r>
                    </w:sdtContent>
                  </w:sdt>
                </w:p>
              </w:tc>
            </w:tr>
          </w:tbl>
          <w:p w14:paraId="079EA796" w14:textId="77777777" w:rsidR="004D5ED7" w:rsidRDefault="004D5ED7" w:rsidP="00810B34">
            <w:pPr>
              <w:keepNext/>
              <w:spacing w:before="60" w:after="60"/>
              <w:outlineLvl w:val="2"/>
              <w:rPr>
                <w:bCs/>
                <w:sz w:val="24"/>
              </w:rPr>
            </w:pPr>
          </w:p>
        </w:tc>
      </w:tr>
      <w:tr w:rsidR="004D5ED7" w14:paraId="2A47AF91" w14:textId="77777777" w:rsidTr="004D5ED7">
        <w:trPr>
          <w:cantSplit/>
          <w:trHeight w:val="2116"/>
        </w:trPr>
        <w:tc>
          <w:tcPr>
            <w:tcW w:w="9497" w:type="dxa"/>
          </w:tcPr>
          <w:p w14:paraId="671BA166" w14:textId="77777777" w:rsidR="004D5ED7" w:rsidRDefault="004D5ED7" w:rsidP="00810B34">
            <w:pPr>
              <w:rPr>
                <w:b/>
                <w:sz w:val="24"/>
              </w:rPr>
            </w:pPr>
            <w:r>
              <w:rPr>
                <w:b/>
                <w:sz w:val="24"/>
              </w:rPr>
              <w:t>Course Description:</w:t>
            </w:r>
          </w:p>
          <w:p w14:paraId="0501F56A" w14:textId="77777777" w:rsidR="00F70793" w:rsidRPr="00F70793" w:rsidRDefault="00F70793" w:rsidP="00F70793">
            <w:pPr>
              <w:jc w:val="both"/>
              <w:rPr>
                <w:rFonts w:ascii="Arial" w:hAnsi="Arial" w:cs="Arial"/>
              </w:rPr>
            </w:pPr>
            <w:r w:rsidRPr="00F70793">
              <w:rPr>
                <w:rFonts w:ascii="Arial" w:hAnsi="Arial" w:cs="Arial"/>
              </w:rPr>
              <w:t xml:space="preserve">During this course students will learn that assessment is an integral part of the teaching process. By the end of the course, they will be able to critically analyse assessment methods provided by coursebook writers, and where necessary, adapt those methods to better suit their own course objectives. They will learn the fundamental theoretical aspects of assessment, and apply this knowledge by preparing test items and creating various assessment tasks. They will try these out on each other and other language learners. They will study how to interpret test results so as to be able to make the right decisions concerning their students’ subsequent needs. They will also learn to recognise unethical or inappropriate testing practices. </w:t>
            </w:r>
          </w:p>
          <w:p w14:paraId="2A0BBC12" w14:textId="5C5F8743" w:rsidR="004D5ED7" w:rsidRPr="00F70793" w:rsidRDefault="00F70793" w:rsidP="00F70793">
            <w:pPr>
              <w:ind w:left="283" w:right="293"/>
              <w:jc w:val="both"/>
              <w:rPr>
                <w:rFonts w:ascii="Arial" w:hAnsi="Arial" w:cs="Arial"/>
                <w:sz w:val="24"/>
                <w:szCs w:val="24"/>
                <w:lang w:val="en-US"/>
              </w:rPr>
            </w:pPr>
            <w:r w:rsidRPr="00F70793">
              <w:rPr>
                <w:rFonts w:ascii="Arial" w:hAnsi="Arial" w:cs="Arial"/>
              </w:rPr>
              <w:t>Requirements: weekly attendance; two in-class test (40-40% of the final grade); home assignments (20% of the final grade). Students can miss three classes, illness included</w:t>
            </w:r>
            <w:r w:rsidRPr="00F70793">
              <w:rPr>
                <w:rFonts w:ascii="Arial" w:hAnsi="Arial" w:cs="Arial"/>
              </w:rPr>
              <w:t>.</w:t>
            </w:r>
          </w:p>
          <w:p w14:paraId="1F3AB53D" w14:textId="77777777" w:rsidR="004D5ED7" w:rsidRPr="00E236AE" w:rsidRDefault="004D5ED7" w:rsidP="00810B34">
            <w:pPr>
              <w:ind w:left="283" w:right="293"/>
              <w:jc w:val="both"/>
              <w:rPr>
                <w:sz w:val="24"/>
                <w:szCs w:val="24"/>
                <w:lang w:val="en-US"/>
              </w:rPr>
            </w:pPr>
          </w:p>
        </w:tc>
      </w:tr>
      <w:tr w:rsidR="004D5ED7" w14:paraId="41C1F15A" w14:textId="77777777" w:rsidTr="004D5ED7">
        <w:trPr>
          <w:cantSplit/>
          <w:trHeight w:val="315"/>
        </w:trPr>
        <w:tc>
          <w:tcPr>
            <w:tcW w:w="9497" w:type="dxa"/>
          </w:tcPr>
          <w:p w14:paraId="1B270F51" w14:textId="77777777" w:rsidR="004D5ED7" w:rsidRDefault="004D5ED7" w:rsidP="00810B34">
            <w:pPr>
              <w:rPr>
                <w:b/>
                <w:sz w:val="24"/>
              </w:rPr>
            </w:pPr>
            <w:r>
              <w:rPr>
                <w:b/>
                <w:sz w:val="24"/>
              </w:rPr>
              <w:t>Bibliography:</w:t>
            </w:r>
            <w:bookmarkStart w:id="0" w:name="_GoBack"/>
            <w:bookmarkEnd w:id="0"/>
          </w:p>
          <w:p w14:paraId="07DE15A5"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Readings on Moodle.</w:t>
            </w:r>
          </w:p>
          <w:p w14:paraId="6DF10067"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Brown, H.D. (1994). Types of tests and the principles of language testing. In </w:t>
            </w:r>
            <w:r w:rsidRPr="00F70793">
              <w:rPr>
                <w:rFonts w:ascii="Arial" w:hAnsi="Arial" w:cs="Arial"/>
                <w:i/>
                <w:iCs/>
                <w:sz w:val="20"/>
                <w:szCs w:val="20"/>
              </w:rPr>
              <w:t xml:space="preserve">Principles of language learning and teaching </w:t>
            </w:r>
            <w:r w:rsidRPr="00F70793">
              <w:rPr>
                <w:rFonts w:ascii="Arial" w:hAnsi="Arial" w:cs="Arial"/>
                <w:sz w:val="20"/>
                <w:szCs w:val="20"/>
              </w:rPr>
              <w:t xml:space="preserve">(pp. 251-260, 270-272). Englewood Cliff, NJ: Prentice Hall. </w:t>
            </w:r>
          </w:p>
          <w:p w14:paraId="51A968BA"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Fulcher, G. (2010). </w:t>
            </w:r>
            <w:r w:rsidRPr="00F70793">
              <w:rPr>
                <w:rFonts w:ascii="Arial" w:hAnsi="Arial" w:cs="Arial"/>
                <w:i/>
                <w:iCs/>
                <w:sz w:val="20"/>
                <w:szCs w:val="20"/>
              </w:rPr>
              <w:t>Practical Language Testing</w:t>
            </w:r>
            <w:r w:rsidRPr="00F70793">
              <w:rPr>
                <w:rFonts w:ascii="Arial" w:hAnsi="Arial" w:cs="Arial"/>
                <w:sz w:val="20"/>
                <w:szCs w:val="20"/>
              </w:rPr>
              <w:t xml:space="preserve">. London: Hodder Education/Routledge. (selected Chapters) </w:t>
            </w:r>
          </w:p>
          <w:p w14:paraId="6B238467"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Heaton, J. B. (1990). </w:t>
            </w:r>
            <w:r w:rsidRPr="00F70793">
              <w:rPr>
                <w:rFonts w:ascii="Arial" w:hAnsi="Arial" w:cs="Arial"/>
                <w:i/>
                <w:iCs/>
                <w:sz w:val="20"/>
                <w:szCs w:val="20"/>
              </w:rPr>
              <w:t xml:space="preserve">Writing English Language Tests. </w:t>
            </w:r>
            <w:r w:rsidRPr="00F70793">
              <w:rPr>
                <w:rFonts w:ascii="Arial" w:hAnsi="Arial" w:cs="Arial"/>
                <w:sz w:val="20"/>
                <w:szCs w:val="20"/>
              </w:rPr>
              <w:t xml:space="preserve">Longman Handbooks for Language Teachers. New Edition. London &amp; New York: Longman. (For critical analysis!)) </w:t>
            </w:r>
          </w:p>
          <w:p w14:paraId="4C9B65A5"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International Language Testing Association. (2018). Code of Ethics. Retrieved from https://www.iltaonline.com/page/CodeofEthics </w:t>
            </w:r>
          </w:p>
          <w:p w14:paraId="00973919"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International Language Testing Association. (2010). Guidelines for Practice. Retrieved from https://www.iltaonline.com/page/ITLAGuidelinesforPra </w:t>
            </w:r>
          </w:p>
          <w:p w14:paraId="44761281"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 </w:t>
            </w:r>
          </w:p>
          <w:p w14:paraId="00B0AEF8"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British Council. (2018). How Language Assessment Works. Retrieved from https://www.britishcouncil.org/exam/aptis/research/assessment-literacy (Videos TBA) </w:t>
            </w:r>
          </w:p>
          <w:p w14:paraId="1534FF57" w14:textId="77777777" w:rsidR="00F70793" w:rsidRPr="00F70793" w:rsidRDefault="00F70793" w:rsidP="00F70793">
            <w:pPr>
              <w:pStyle w:val="Default"/>
              <w:rPr>
                <w:rFonts w:ascii="Arial" w:hAnsi="Arial" w:cs="Arial"/>
                <w:sz w:val="20"/>
                <w:szCs w:val="20"/>
              </w:rPr>
            </w:pPr>
            <w:r w:rsidRPr="00F70793">
              <w:rPr>
                <w:rFonts w:ascii="Arial" w:hAnsi="Arial" w:cs="Arial"/>
                <w:sz w:val="20"/>
                <w:szCs w:val="20"/>
              </w:rPr>
              <w:t xml:space="preserve">The Common European Framework of References for Languages. (2010). Retrieved from http://www.coe.int/T/DG4/Linguistic/Source/Framework_EN.pdf. </w:t>
            </w:r>
          </w:p>
          <w:p w14:paraId="44834E66" w14:textId="77777777" w:rsidR="004D5ED7" w:rsidRPr="00F70793" w:rsidRDefault="004D5ED7" w:rsidP="00810B34">
            <w:pPr>
              <w:rPr>
                <w:rFonts w:ascii="Arial" w:hAnsi="Arial" w:cs="Arial"/>
                <w:b/>
                <w:bCs/>
                <w:iCs/>
                <w:lang w:val="en-US"/>
              </w:rPr>
            </w:pPr>
          </w:p>
          <w:p w14:paraId="7C636CD4" w14:textId="77777777" w:rsidR="004D5ED7" w:rsidRDefault="004D5ED7" w:rsidP="00810B34">
            <w:pPr>
              <w:rPr>
                <w:b/>
                <w:bCs/>
                <w:iCs/>
                <w:sz w:val="24"/>
                <w:szCs w:val="24"/>
                <w:lang w:val="en-US"/>
              </w:rPr>
            </w:pPr>
          </w:p>
          <w:p w14:paraId="0D52EFB0" w14:textId="77777777" w:rsidR="004D5ED7" w:rsidRPr="009C653A" w:rsidRDefault="004D5ED7" w:rsidP="00810B34">
            <w:pPr>
              <w:rPr>
                <w:b/>
                <w:sz w:val="24"/>
              </w:rPr>
            </w:pPr>
          </w:p>
        </w:tc>
      </w:tr>
    </w:tbl>
    <w:p w14:paraId="4854EF4C" w14:textId="77777777" w:rsidR="008D105C" w:rsidRDefault="00F70793"/>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ED7"/>
    <w:rsid w:val="004D5ED7"/>
    <w:rsid w:val="006C2C24"/>
    <w:rsid w:val="00D2334F"/>
    <w:rsid w:val="00F707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4946"/>
  <w15:docId w15:val="{FA227116-6AFF-469D-B6FE-854CD76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D7"/>
    <w:rPr>
      <w:rFonts w:ascii="Tahoma" w:hAnsi="Tahoma" w:cs="Tahoma"/>
      <w:sz w:val="16"/>
      <w:szCs w:val="16"/>
    </w:rPr>
  </w:style>
  <w:style w:type="character" w:customStyle="1" w:styleId="BalloonTextChar">
    <w:name w:val="Balloon Text Char"/>
    <w:basedOn w:val="DefaultParagraphFont"/>
    <w:link w:val="BalloonText"/>
    <w:uiPriority w:val="99"/>
    <w:semiHidden/>
    <w:rsid w:val="004D5ED7"/>
    <w:rPr>
      <w:rFonts w:ascii="Tahoma" w:eastAsia="Times New Roman" w:hAnsi="Tahoma" w:cs="Tahoma"/>
      <w:sz w:val="16"/>
      <w:szCs w:val="16"/>
      <w:lang w:eastAsia="hu-HU"/>
    </w:rPr>
  </w:style>
  <w:style w:type="paragraph" w:customStyle="1" w:styleId="Default">
    <w:name w:val="Default"/>
    <w:rsid w:val="00F70793"/>
    <w:pPr>
      <w:autoSpaceDE w:val="0"/>
      <w:autoSpaceDN w:val="0"/>
      <w:adjustRightInd w:val="0"/>
      <w:spacing w:after="0" w:line="240" w:lineRule="auto"/>
    </w:pPr>
    <w:rPr>
      <w:rFonts w:ascii="Garamond" w:eastAsia="Times New Roman" w:hAnsi="Garamond" w:cs="Garamond"/>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2066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AM</cp:lastModifiedBy>
  <cp:revision>2</cp:revision>
  <dcterms:created xsi:type="dcterms:W3CDTF">2016-10-07T11:42:00Z</dcterms:created>
  <dcterms:modified xsi:type="dcterms:W3CDTF">2020-02-05T14:58:00Z</dcterms:modified>
</cp:coreProperties>
</file>