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7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7"/>
      </w:tblGrid>
      <w:tr w:rsidR="004D5ED7" w:rsidTr="004D5ED7">
        <w:trPr>
          <w:cantSplit/>
          <w:trHeight w:val="815"/>
        </w:trPr>
        <w:tc>
          <w:tcPr>
            <w:tcW w:w="94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5ED7" w:rsidRPr="00F96453" w:rsidRDefault="004D5ED7" w:rsidP="003132E4">
            <w:pPr>
              <w:jc w:val="both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3716B5">
              <w:rPr>
                <w:bCs/>
                <w:i/>
                <w:sz w:val="24"/>
                <w:szCs w:val="24"/>
              </w:rPr>
              <w:t>Title</w:t>
            </w:r>
            <w:proofErr w:type="spellEnd"/>
            <w:r w:rsidRPr="003716B5">
              <w:rPr>
                <w:bCs/>
                <w:i/>
                <w:sz w:val="24"/>
                <w:szCs w:val="24"/>
              </w:rPr>
              <w:t xml:space="preserve"> and </w:t>
            </w:r>
            <w:proofErr w:type="spellStart"/>
            <w:r w:rsidRPr="003716B5">
              <w:rPr>
                <w:bCs/>
                <w:i/>
                <w:sz w:val="24"/>
                <w:szCs w:val="24"/>
              </w:rPr>
              <w:t>Code</w:t>
            </w:r>
            <w:proofErr w:type="spellEnd"/>
            <w:r w:rsidRPr="003716B5">
              <w:rPr>
                <w:bCs/>
                <w:i/>
                <w:sz w:val="24"/>
                <w:szCs w:val="24"/>
              </w:rPr>
              <w:t xml:space="preserve"> of </w:t>
            </w:r>
            <w:proofErr w:type="spellStart"/>
            <w:r w:rsidRPr="003716B5">
              <w:rPr>
                <w:bCs/>
                <w:i/>
                <w:sz w:val="24"/>
                <w:szCs w:val="24"/>
              </w:rPr>
              <w:t>Course</w:t>
            </w:r>
            <w:proofErr w:type="spellEnd"/>
            <w:proofErr w:type="gramStart"/>
            <w:r w:rsidRPr="000C431E">
              <w:rPr>
                <w:bCs/>
                <w:sz w:val="24"/>
                <w:szCs w:val="24"/>
              </w:rPr>
              <w:t>: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F30628">
              <w:rPr>
                <w:b/>
                <w:bCs/>
                <w:sz w:val="24"/>
                <w:szCs w:val="24"/>
              </w:rPr>
              <w:t xml:space="preserve"> </w:t>
            </w:r>
            <w:r w:rsidR="00E251B0">
              <w:rPr>
                <w:b/>
                <w:bCs/>
                <w:sz w:val="24"/>
                <w:szCs w:val="24"/>
              </w:rPr>
              <w:t>ERPB-BPS1161</w:t>
            </w:r>
            <w:proofErr w:type="gramEnd"/>
            <w:r w:rsidR="00E251B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F30628">
              <w:rPr>
                <w:b/>
                <w:bCs/>
                <w:sz w:val="24"/>
                <w:szCs w:val="24"/>
              </w:rPr>
              <w:t>Developmental</w:t>
            </w:r>
            <w:proofErr w:type="spellEnd"/>
            <w:r w:rsidR="00F3062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F30628">
              <w:rPr>
                <w:b/>
                <w:bCs/>
                <w:sz w:val="24"/>
                <w:szCs w:val="24"/>
              </w:rPr>
              <w:t>Psychology</w:t>
            </w:r>
            <w:proofErr w:type="spellEnd"/>
            <w:r w:rsidR="00F30628">
              <w:rPr>
                <w:b/>
                <w:bCs/>
                <w:sz w:val="24"/>
                <w:szCs w:val="24"/>
              </w:rPr>
              <w:t xml:space="preserve"> 1.</w:t>
            </w:r>
          </w:p>
        </w:tc>
      </w:tr>
      <w:tr w:rsidR="004D5ED7" w:rsidTr="004D5ED7">
        <w:trPr>
          <w:cantSplit/>
          <w:trHeight w:val="792"/>
        </w:trPr>
        <w:tc>
          <w:tcPr>
            <w:tcW w:w="94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5ED7" w:rsidRDefault="004D5ED7" w:rsidP="00C450BE">
            <w:pPr>
              <w:keepNext/>
              <w:spacing w:before="60" w:after="60"/>
              <w:ind w:left="1701" w:hanging="1701"/>
              <w:outlineLvl w:val="2"/>
              <w:rPr>
                <w:b/>
                <w:sz w:val="24"/>
              </w:rPr>
            </w:pPr>
            <w:proofErr w:type="spellStart"/>
            <w:r w:rsidRPr="003716B5">
              <w:rPr>
                <w:bCs/>
                <w:i/>
                <w:sz w:val="24"/>
              </w:rPr>
              <w:t>Instructor’s</w:t>
            </w:r>
            <w:proofErr w:type="spellEnd"/>
            <w:r w:rsidRPr="003716B5">
              <w:rPr>
                <w:bCs/>
                <w:i/>
                <w:sz w:val="24"/>
              </w:rPr>
              <w:t xml:space="preserve"> </w:t>
            </w:r>
            <w:proofErr w:type="spellStart"/>
            <w:r w:rsidRPr="003716B5">
              <w:rPr>
                <w:bCs/>
                <w:i/>
                <w:sz w:val="24"/>
              </w:rPr>
              <w:t>Name</w:t>
            </w:r>
            <w:proofErr w:type="spellEnd"/>
            <w:r>
              <w:rPr>
                <w:bCs/>
                <w:sz w:val="24"/>
              </w:rPr>
              <w:t xml:space="preserve">: </w:t>
            </w:r>
            <w:r w:rsidR="00C450BE">
              <w:rPr>
                <w:b/>
                <w:bCs/>
                <w:sz w:val="24"/>
              </w:rPr>
              <w:t>Fehér Tibor Dániel</w:t>
            </w:r>
          </w:p>
        </w:tc>
      </w:tr>
      <w:tr w:rsidR="004D5ED7" w:rsidTr="004D5ED7">
        <w:trPr>
          <w:cantSplit/>
          <w:trHeight w:val="792"/>
        </w:trPr>
        <w:tc>
          <w:tcPr>
            <w:tcW w:w="94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5ED7" w:rsidRDefault="004D5ED7" w:rsidP="00810B34">
            <w:pPr>
              <w:keepNext/>
              <w:spacing w:before="240" w:after="240"/>
              <w:outlineLvl w:val="2"/>
              <w:rPr>
                <w:bCs/>
                <w:sz w:val="24"/>
              </w:rPr>
            </w:pPr>
            <w:proofErr w:type="spellStart"/>
            <w:r w:rsidRPr="003716B5">
              <w:rPr>
                <w:bCs/>
                <w:i/>
                <w:sz w:val="24"/>
              </w:rPr>
              <w:t>Instructor’s</w:t>
            </w:r>
            <w:proofErr w:type="spellEnd"/>
            <w:r w:rsidRPr="003716B5">
              <w:rPr>
                <w:bCs/>
                <w:i/>
                <w:sz w:val="24"/>
              </w:rPr>
              <w:t xml:space="preserve"> Email </w:t>
            </w:r>
            <w:proofErr w:type="spellStart"/>
            <w:r w:rsidRPr="003716B5">
              <w:rPr>
                <w:bCs/>
                <w:i/>
                <w:sz w:val="24"/>
              </w:rPr>
              <w:t>Address</w:t>
            </w:r>
            <w:proofErr w:type="spellEnd"/>
            <w:r>
              <w:rPr>
                <w:bCs/>
                <w:sz w:val="24"/>
              </w:rPr>
              <w:t xml:space="preserve">: </w:t>
            </w:r>
            <w:r w:rsidR="00C450BE" w:rsidRPr="00C450BE">
              <w:rPr>
                <w:bCs/>
                <w:sz w:val="24"/>
              </w:rPr>
              <w:t>fehertd@gmail.com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54"/>
              <w:gridCol w:w="2160"/>
              <w:gridCol w:w="1917"/>
              <w:gridCol w:w="2825"/>
            </w:tblGrid>
            <w:tr w:rsidR="004D5ED7" w:rsidRPr="00AB23C5" w:rsidTr="004D5ED7">
              <w:tc>
                <w:tcPr>
                  <w:tcW w:w="2154" w:type="dxa"/>
                  <w:shd w:val="clear" w:color="auto" w:fill="auto"/>
                </w:tcPr>
                <w:p w:rsidR="004D5ED7" w:rsidRPr="00AB23C5" w:rsidRDefault="004D5ED7" w:rsidP="00810B34">
                  <w:pPr>
                    <w:keepNext/>
                    <w:spacing w:before="60" w:after="60"/>
                    <w:outlineLvl w:val="2"/>
                    <w:rPr>
                      <w:bCs/>
                      <w:sz w:val="24"/>
                    </w:rPr>
                  </w:pPr>
                  <w:r w:rsidRPr="00AB23C5">
                    <w:rPr>
                      <w:bCs/>
                      <w:sz w:val="24"/>
                    </w:rPr>
                    <w:t xml:space="preserve">Credit </w:t>
                  </w:r>
                  <w:proofErr w:type="spellStart"/>
                  <w:r w:rsidRPr="00AB23C5">
                    <w:rPr>
                      <w:bCs/>
                      <w:sz w:val="24"/>
                    </w:rPr>
                    <w:t>Point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 xml:space="preserve"> </w:t>
                  </w:r>
                  <w:proofErr w:type="spellStart"/>
                  <w:r w:rsidRPr="00AB23C5">
                    <w:rPr>
                      <w:bCs/>
                      <w:sz w:val="24"/>
                    </w:rPr>
                    <w:t>Value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>:</w:t>
                  </w:r>
                </w:p>
                <w:p w:rsidR="004D5ED7" w:rsidRPr="00AB23C5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6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4D5ED7" w:rsidRPr="00AB23C5" w:rsidRDefault="004D5ED7" w:rsidP="00810B34">
                  <w:pPr>
                    <w:keepNext/>
                    <w:spacing w:before="60" w:after="60"/>
                    <w:outlineLvl w:val="2"/>
                    <w:rPr>
                      <w:bCs/>
                      <w:sz w:val="24"/>
                    </w:rPr>
                  </w:pPr>
                  <w:proofErr w:type="spellStart"/>
                  <w:r w:rsidRPr="00AB23C5">
                    <w:rPr>
                      <w:bCs/>
                      <w:sz w:val="24"/>
                    </w:rPr>
                    <w:t>Number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 xml:space="preserve"> of </w:t>
                  </w:r>
                  <w:proofErr w:type="spellStart"/>
                  <w:r w:rsidRPr="00AB23C5">
                    <w:rPr>
                      <w:bCs/>
                      <w:sz w:val="24"/>
                    </w:rPr>
                    <w:t>Lessons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 xml:space="preserve"> per </w:t>
                  </w:r>
                  <w:proofErr w:type="spellStart"/>
                  <w:r w:rsidRPr="00AB23C5">
                    <w:rPr>
                      <w:bCs/>
                      <w:sz w:val="24"/>
                    </w:rPr>
                    <w:t>Week</w:t>
                  </w:r>
                  <w:proofErr w:type="spellEnd"/>
                  <w:proofErr w:type="gramStart"/>
                  <w:r w:rsidRPr="00AB23C5">
                    <w:rPr>
                      <w:bCs/>
                      <w:sz w:val="24"/>
                    </w:rPr>
                    <w:t xml:space="preserve">:       </w:t>
                  </w:r>
                  <w:r w:rsidRPr="00AB23C5">
                    <w:rPr>
                      <w:b/>
                      <w:bCs/>
                      <w:sz w:val="24"/>
                    </w:rPr>
                    <w:t>2</w:t>
                  </w:r>
                  <w:proofErr w:type="gramEnd"/>
                </w:p>
              </w:tc>
              <w:tc>
                <w:tcPr>
                  <w:tcW w:w="1917" w:type="dxa"/>
                  <w:shd w:val="clear" w:color="auto" w:fill="auto"/>
                </w:tcPr>
                <w:p w:rsidR="004D5ED7" w:rsidRPr="00AB23C5" w:rsidRDefault="004D5ED7" w:rsidP="00810B34">
                  <w:pPr>
                    <w:keepNext/>
                    <w:spacing w:before="60" w:after="60"/>
                    <w:outlineLvl w:val="2"/>
                    <w:rPr>
                      <w:bCs/>
                      <w:sz w:val="24"/>
                    </w:rPr>
                  </w:pPr>
                  <w:proofErr w:type="spellStart"/>
                  <w:r w:rsidRPr="00AB23C5">
                    <w:rPr>
                      <w:bCs/>
                      <w:sz w:val="24"/>
                    </w:rPr>
                    <w:t>Type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 xml:space="preserve"> of </w:t>
                  </w:r>
                  <w:proofErr w:type="spellStart"/>
                  <w:r w:rsidRPr="00AB23C5">
                    <w:rPr>
                      <w:bCs/>
                      <w:sz w:val="24"/>
                    </w:rPr>
                    <w:t>Course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>:</w:t>
                  </w:r>
                </w:p>
                <w:p w:rsidR="004D5ED7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</w:rPr>
                    <w:t>Seminar</w:t>
                  </w:r>
                  <w:proofErr w:type="spellEnd"/>
                  <w:r>
                    <w:rPr>
                      <w:b/>
                      <w:bCs/>
                      <w:sz w:val="24"/>
                    </w:rPr>
                    <w:t xml:space="preserve">  </w:t>
                  </w:r>
                  <w:sdt>
                    <w:sdtPr>
                      <w:rPr>
                        <w:b/>
                        <w:bCs/>
                        <w:sz w:val="24"/>
                      </w:rPr>
                      <w:id w:val="1573161157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132E4">
                        <w:rPr>
                          <w:rFonts w:ascii="MS Gothic" w:eastAsia="MS Gothic" w:hAnsi="MS Gothic" w:hint="eastAsia"/>
                          <w:b/>
                          <w:bCs/>
                          <w:sz w:val="24"/>
                        </w:rPr>
                        <w:t>☒</w:t>
                      </w:r>
                    </w:sdtContent>
                  </w:sdt>
                </w:p>
                <w:p w:rsidR="004D5ED7" w:rsidRPr="00E236AE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</w:rPr>
                    <w:t>Lecture</w:t>
                  </w:r>
                  <w:proofErr w:type="spellEnd"/>
                  <w:r>
                    <w:rPr>
                      <w:b/>
                      <w:bCs/>
                      <w:sz w:val="24"/>
                    </w:rPr>
                    <w:t xml:space="preserve"> </w:t>
                  </w:r>
                  <w:sdt>
                    <w:sdtPr>
                      <w:rPr>
                        <w:b/>
                        <w:bCs/>
                        <w:sz w:val="24"/>
                      </w:rPr>
                      <w:id w:val="14572169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/>
                          <w:bCs/>
                          <w:sz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825" w:type="dxa"/>
                  <w:shd w:val="clear" w:color="auto" w:fill="auto"/>
                </w:tcPr>
                <w:p w:rsidR="004D5ED7" w:rsidRPr="00AB23C5" w:rsidRDefault="004D5ED7" w:rsidP="00810B34">
                  <w:pPr>
                    <w:keepNext/>
                    <w:spacing w:before="60" w:after="60"/>
                    <w:outlineLvl w:val="2"/>
                    <w:rPr>
                      <w:bCs/>
                      <w:sz w:val="24"/>
                    </w:rPr>
                  </w:pPr>
                  <w:proofErr w:type="spellStart"/>
                  <w:r w:rsidRPr="00AB23C5">
                    <w:rPr>
                      <w:bCs/>
                      <w:sz w:val="24"/>
                    </w:rPr>
                    <w:t>Method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 xml:space="preserve"> of </w:t>
                  </w:r>
                  <w:proofErr w:type="spellStart"/>
                  <w:r w:rsidRPr="00AB23C5">
                    <w:rPr>
                      <w:bCs/>
                      <w:sz w:val="24"/>
                    </w:rPr>
                    <w:t>Evaluation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>:</w:t>
                  </w:r>
                </w:p>
                <w:p w:rsidR="004D5ED7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</w:rPr>
                    <w:t>Oral</w:t>
                  </w:r>
                  <w:proofErr w:type="spellEnd"/>
                  <w:r>
                    <w:rPr>
                      <w:b/>
                      <w:bCs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4"/>
                    </w:rPr>
                    <w:t>Examination</w:t>
                  </w:r>
                  <w:proofErr w:type="spellEnd"/>
                  <w:r>
                    <w:rPr>
                      <w:b/>
                      <w:bCs/>
                      <w:sz w:val="24"/>
                    </w:rPr>
                    <w:t xml:space="preserve"> </w:t>
                  </w:r>
                  <w:sdt>
                    <w:sdtPr>
                      <w:rPr>
                        <w:b/>
                        <w:bCs/>
                        <w:sz w:val="24"/>
                      </w:rPr>
                      <w:id w:val="13394310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/>
                          <w:bCs/>
                          <w:sz w:val="24"/>
                        </w:rPr>
                        <w:t>☐</w:t>
                      </w:r>
                    </w:sdtContent>
                  </w:sdt>
                </w:p>
                <w:p w:rsidR="004D5ED7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r w:rsidRPr="00E236AE">
                    <w:rPr>
                      <w:b/>
                      <w:bCs/>
                      <w:sz w:val="24"/>
                    </w:rPr>
                    <w:t>In-</w:t>
                  </w:r>
                  <w:proofErr w:type="spellStart"/>
                  <w:r w:rsidRPr="00E236AE">
                    <w:rPr>
                      <w:b/>
                      <w:bCs/>
                      <w:sz w:val="24"/>
                    </w:rPr>
                    <w:t>Class</w:t>
                  </w:r>
                  <w:proofErr w:type="spellEnd"/>
                  <w:r w:rsidRPr="00E236AE">
                    <w:rPr>
                      <w:b/>
                      <w:bCs/>
                      <w:sz w:val="24"/>
                    </w:rPr>
                    <w:t xml:space="preserve"> </w:t>
                  </w:r>
                  <w:proofErr w:type="spellStart"/>
                  <w:r w:rsidRPr="00E236AE">
                    <w:rPr>
                      <w:b/>
                      <w:bCs/>
                      <w:sz w:val="24"/>
                    </w:rPr>
                    <w:t>Presentation</w:t>
                  </w:r>
                  <w:proofErr w:type="spellEnd"/>
                  <w:r w:rsidRPr="00E236AE">
                    <w:rPr>
                      <w:b/>
                      <w:bCs/>
                      <w:sz w:val="24"/>
                    </w:rPr>
                    <w:t xml:space="preserve"> </w:t>
                  </w:r>
                  <w:sdt>
                    <w:sdtPr>
                      <w:rPr>
                        <w:b/>
                        <w:bCs/>
                        <w:sz w:val="24"/>
                      </w:rPr>
                      <w:id w:val="-1146507399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132E4">
                        <w:rPr>
                          <w:rFonts w:ascii="MS Gothic" w:eastAsia="MS Gothic" w:hAnsi="MS Gothic" w:hint="eastAsia"/>
                          <w:b/>
                          <w:bCs/>
                          <w:sz w:val="24"/>
                        </w:rPr>
                        <w:t>☒</w:t>
                      </w:r>
                    </w:sdtContent>
                  </w:sdt>
                </w:p>
                <w:p w:rsidR="004D5ED7" w:rsidRPr="00E236AE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</w:rPr>
                    <w:t>Other</w:t>
                  </w:r>
                  <w:proofErr w:type="spellEnd"/>
                  <w:r>
                    <w:rPr>
                      <w:b/>
                      <w:bCs/>
                      <w:sz w:val="24"/>
                    </w:rPr>
                    <w:t xml:space="preserve"> </w:t>
                  </w:r>
                  <w:sdt>
                    <w:sdtPr>
                      <w:rPr>
                        <w:b/>
                        <w:bCs/>
                        <w:sz w:val="24"/>
                      </w:rPr>
                      <w:id w:val="883982887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450BE">
                        <w:rPr>
                          <w:rFonts w:ascii="MS Gothic" w:eastAsia="MS Gothic" w:hAnsi="MS Gothic" w:hint="eastAsia"/>
                          <w:b/>
                          <w:bCs/>
                          <w:sz w:val="24"/>
                        </w:rPr>
                        <w:t>☒</w:t>
                      </w:r>
                    </w:sdtContent>
                  </w:sdt>
                </w:p>
              </w:tc>
            </w:tr>
          </w:tbl>
          <w:p w:rsidR="004D5ED7" w:rsidRDefault="004D5ED7" w:rsidP="00810B34">
            <w:pPr>
              <w:keepNext/>
              <w:spacing w:before="60" w:after="60"/>
              <w:outlineLvl w:val="2"/>
              <w:rPr>
                <w:bCs/>
                <w:sz w:val="24"/>
              </w:rPr>
            </w:pPr>
          </w:p>
        </w:tc>
      </w:tr>
      <w:tr w:rsidR="004D5ED7" w:rsidTr="004D5ED7">
        <w:trPr>
          <w:cantSplit/>
          <w:trHeight w:val="2116"/>
        </w:trPr>
        <w:tc>
          <w:tcPr>
            <w:tcW w:w="9497" w:type="dxa"/>
          </w:tcPr>
          <w:p w:rsidR="004D5ED7" w:rsidRDefault="004D5ED7" w:rsidP="00810B34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Course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Description</w:t>
            </w:r>
            <w:proofErr w:type="spellEnd"/>
            <w:r>
              <w:rPr>
                <w:b/>
                <w:sz w:val="24"/>
              </w:rPr>
              <w:t>:</w:t>
            </w:r>
          </w:p>
          <w:p w:rsidR="003132E4" w:rsidRDefault="003132E4" w:rsidP="00C77DB3">
            <w:pPr>
              <w:pStyle w:val="NormlWeb"/>
              <w:spacing w:after="0" w:afterAutospacing="0"/>
              <w:rPr>
                <w:b/>
              </w:rPr>
            </w:pPr>
            <w:r>
              <w:t xml:space="preserve">The </w:t>
            </w:r>
            <w:proofErr w:type="spellStart"/>
            <w:r>
              <w:t>ame</w:t>
            </w:r>
            <w:proofErr w:type="spellEnd"/>
            <w:r>
              <w:t xml:space="preserve"> of </w:t>
            </w:r>
            <w:proofErr w:type="spellStart"/>
            <w:r>
              <w:t>this</w:t>
            </w:r>
            <w:proofErr w:type="spellEnd"/>
            <w:r>
              <w:t xml:space="preserve"> </w:t>
            </w:r>
            <w:proofErr w:type="spellStart"/>
            <w:r>
              <w:t>course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let</w:t>
            </w:r>
            <w:proofErr w:type="spellEnd"/>
            <w:r>
              <w:t xml:space="preserve"> </w:t>
            </w:r>
            <w:proofErr w:type="spellStart"/>
            <w:r>
              <w:t>students</w:t>
            </w:r>
            <w:proofErr w:type="spellEnd"/>
            <w:r>
              <w:t xml:space="preserve"> </w:t>
            </w:r>
            <w:proofErr w:type="spellStart"/>
            <w:r>
              <w:t>get</w:t>
            </w:r>
            <w:proofErr w:type="spellEnd"/>
            <w:r>
              <w:t xml:space="preserve"> </w:t>
            </w:r>
            <w:proofErr w:type="spellStart"/>
            <w:r>
              <w:t>practice</w:t>
            </w:r>
            <w:proofErr w:type="spellEnd"/>
            <w:r>
              <w:t xml:space="preserve"> in </w:t>
            </w:r>
            <w:proofErr w:type="spellStart"/>
            <w:r>
              <w:t>methods</w:t>
            </w:r>
            <w:proofErr w:type="spellEnd"/>
            <w:r>
              <w:t xml:space="preserve"> of</w:t>
            </w:r>
            <w:r w:rsidR="00F30628">
              <w:t xml:space="preserve"> </w:t>
            </w:r>
            <w:proofErr w:type="spellStart"/>
            <w:r w:rsidR="00F30628">
              <w:t>investigating</w:t>
            </w:r>
            <w:proofErr w:type="spellEnd"/>
            <w:r w:rsidR="00F30628">
              <w:t xml:space="preserve"> and</w:t>
            </w:r>
            <w:r>
              <w:t xml:space="preserve"> </w:t>
            </w:r>
            <w:proofErr w:type="spellStart"/>
            <w:r>
              <w:t>measurement</w:t>
            </w:r>
            <w:proofErr w:type="spellEnd"/>
            <w:r>
              <w:t xml:space="preserve"> of </w:t>
            </w:r>
            <w:proofErr w:type="spellStart"/>
            <w:r>
              <w:t>children’s</w:t>
            </w:r>
            <w:proofErr w:type="spellEnd"/>
            <w:r>
              <w:t xml:space="preserve"> </w:t>
            </w:r>
            <w:proofErr w:type="spellStart"/>
            <w:r>
              <w:t>cognitive</w:t>
            </w:r>
            <w:proofErr w:type="spellEnd"/>
            <w:r w:rsidR="00F30628">
              <w:t xml:space="preserve">, </w:t>
            </w:r>
            <w:proofErr w:type="spellStart"/>
            <w:r w:rsidR="00F30628">
              <w:t>emotional</w:t>
            </w:r>
            <w:proofErr w:type="spellEnd"/>
            <w:r w:rsidR="00F30628">
              <w:t xml:space="preserve"> and </w:t>
            </w:r>
            <w:proofErr w:type="spellStart"/>
            <w:r w:rsidR="00F30628">
              <w:t>social</w:t>
            </w:r>
            <w:proofErr w:type="spellEnd"/>
            <w:r>
              <w:t xml:space="preserve"> </w:t>
            </w:r>
            <w:proofErr w:type="spellStart"/>
            <w:r>
              <w:t>development</w:t>
            </w:r>
            <w:proofErr w:type="spellEnd"/>
            <w:r w:rsidR="00F30628">
              <w:t xml:space="preserve"> in </w:t>
            </w:r>
            <w:proofErr w:type="spellStart"/>
            <w:r w:rsidR="00F30628">
              <w:t>the</w:t>
            </w:r>
            <w:proofErr w:type="spellEnd"/>
            <w:r w:rsidR="00F30628">
              <w:t xml:space="preserve"> </w:t>
            </w:r>
            <w:proofErr w:type="spellStart"/>
            <w:r w:rsidR="00F30628">
              <w:t>first</w:t>
            </w:r>
            <w:proofErr w:type="spellEnd"/>
            <w:r w:rsidR="00F30628">
              <w:t xml:space="preserve"> ten </w:t>
            </w:r>
            <w:proofErr w:type="spellStart"/>
            <w:r w:rsidR="00F30628">
              <w:t>years</w:t>
            </w:r>
            <w:proofErr w:type="spellEnd"/>
            <w:r w:rsidR="00F30628">
              <w:t xml:space="preserve"> of life</w:t>
            </w:r>
            <w:r w:rsidR="00C77DB3">
              <w:t xml:space="preserve">, </w:t>
            </w:r>
            <w:proofErr w:type="spellStart"/>
            <w:r w:rsidR="00C77DB3">
              <w:t>from</w:t>
            </w:r>
            <w:proofErr w:type="spellEnd"/>
            <w:r w:rsidR="00C77DB3">
              <w:t xml:space="preserve"> </w:t>
            </w:r>
            <w:proofErr w:type="spellStart"/>
            <w:r w:rsidR="00C77DB3">
              <w:t>birth</w:t>
            </w:r>
            <w:proofErr w:type="spellEnd"/>
            <w:r w:rsidR="00C77DB3">
              <w:t xml:space="preserve"> </w:t>
            </w:r>
            <w:proofErr w:type="spellStart"/>
            <w:r w:rsidR="00C77DB3">
              <w:t>to</w:t>
            </w:r>
            <w:proofErr w:type="spellEnd"/>
            <w:r w:rsidR="00C77DB3">
              <w:t xml:space="preserve"> </w:t>
            </w:r>
            <w:proofErr w:type="spellStart"/>
            <w:r w:rsidR="00C77DB3">
              <w:t>the</w:t>
            </w:r>
            <w:proofErr w:type="spellEnd"/>
            <w:r w:rsidR="00C77DB3">
              <w:t xml:space="preserve"> </w:t>
            </w:r>
            <w:proofErr w:type="spellStart"/>
            <w:r w:rsidR="00C77DB3">
              <w:t>first</w:t>
            </w:r>
            <w:proofErr w:type="spellEnd"/>
            <w:r w:rsidR="00C77DB3">
              <w:t xml:space="preserve"> </w:t>
            </w:r>
            <w:proofErr w:type="spellStart"/>
            <w:r w:rsidR="00C77DB3">
              <w:t>classes</w:t>
            </w:r>
            <w:proofErr w:type="spellEnd"/>
            <w:r w:rsidR="00C77DB3">
              <w:t xml:space="preserve"> of </w:t>
            </w:r>
            <w:proofErr w:type="spellStart"/>
            <w:r w:rsidR="00C77DB3">
              <w:t>elementary</w:t>
            </w:r>
            <w:proofErr w:type="spellEnd"/>
            <w:r w:rsidR="00C77DB3">
              <w:t xml:space="preserve"> school</w:t>
            </w:r>
            <w:r w:rsidR="00F30628">
              <w:t xml:space="preserve">. Curriculum </w:t>
            </w:r>
            <w:proofErr w:type="spellStart"/>
            <w:r w:rsidR="00F30628">
              <w:t>includes</w:t>
            </w:r>
            <w:proofErr w:type="spellEnd"/>
            <w:r w:rsidR="00F30628">
              <w:t xml:space="preserve"> </w:t>
            </w:r>
            <w:proofErr w:type="spellStart"/>
            <w:r w:rsidR="00F30628">
              <w:t>the</w:t>
            </w:r>
            <w:proofErr w:type="spellEnd"/>
            <w:r w:rsidR="00F30628">
              <w:t xml:space="preserve"> </w:t>
            </w:r>
            <w:proofErr w:type="spellStart"/>
            <w:r w:rsidR="00F30628">
              <w:t>ways</w:t>
            </w:r>
            <w:proofErr w:type="spellEnd"/>
            <w:r w:rsidR="00F30628">
              <w:t xml:space="preserve"> </w:t>
            </w:r>
            <w:proofErr w:type="spellStart"/>
            <w:r w:rsidR="00F30628">
              <w:t>how</w:t>
            </w:r>
            <w:proofErr w:type="spellEnd"/>
            <w:r w:rsidR="00F30628">
              <w:t xml:space="preserve"> </w:t>
            </w:r>
            <w:proofErr w:type="spellStart"/>
            <w:r w:rsidR="00F30628">
              <w:t>to</w:t>
            </w:r>
            <w:proofErr w:type="spellEnd"/>
            <w:r w:rsidR="00F30628">
              <w:t xml:space="preserve"> </w:t>
            </w:r>
            <w:proofErr w:type="spellStart"/>
            <w:r w:rsidR="00F30628">
              <w:t>address</w:t>
            </w:r>
            <w:proofErr w:type="spellEnd"/>
            <w:r w:rsidR="00F30628">
              <w:t xml:space="preserve"> a </w:t>
            </w:r>
            <w:proofErr w:type="spellStart"/>
            <w:r w:rsidR="00F30628">
              <w:t>parent</w:t>
            </w:r>
            <w:proofErr w:type="spellEnd"/>
            <w:r w:rsidR="00F30628">
              <w:t xml:space="preserve">, a </w:t>
            </w:r>
            <w:proofErr w:type="spellStart"/>
            <w:r w:rsidR="00F30628">
              <w:t>teacher</w:t>
            </w:r>
            <w:proofErr w:type="spellEnd"/>
            <w:r w:rsidR="00F30628">
              <w:t xml:space="preserve"> and a </w:t>
            </w:r>
            <w:proofErr w:type="spellStart"/>
            <w:r w:rsidR="00F30628">
              <w:t>child</w:t>
            </w:r>
            <w:proofErr w:type="spellEnd"/>
            <w:r w:rsidR="00F30628">
              <w:t xml:space="preserve"> of </w:t>
            </w:r>
            <w:proofErr w:type="spellStart"/>
            <w:r w:rsidR="00F30628">
              <w:t>various</w:t>
            </w:r>
            <w:proofErr w:type="spellEnd"/>
            <w:r w:rsidR="00F30628">
              <w:t xml:space="preserve"> </w:t>
            </w:r>
            <w:proofErr w:type="spellStart"/>
            <w:r w:rsidR="00F30628">
              <w:t>age</w:t>
            </w:r>
            <w:proofErr w:type="spellEnd"/>
            <w:r w:rsidR="00F30628">
              <w:t xml:space="preserve">, </w:t>
            </w:r>
            <w:proofErr w:type="spellStart"/>
            <w:r w:rsidR="00F30628">
              <w:t>how</w:t>
            </w:r>
            <w:proofErr w:type="spellEnd"/>
            <w:r w:rsidR="00F30628">
              <w:t xml:space="preserve"> </w:t>
            </w:r>
            <w:proofErr w:type="spellStart"/>
            <w:r w:rsidR="00F30628">
              <w:t>to</w:t>
            </w:r>
            <w:proofErr w:type="spellEnd"/>
            <w:r w:rsidR="00F30628">
              <w:t xml:space="preserve"> </w:t>
            </w:r>
            <w:proofErr w:type="spellStart"/>
            <w:r w:rsidR="00F30628">
              <w:t>make</w:t>
            </w:r>
            <w:proofErr w:type="spellEnd"/>
            <w:r w:rsidR="00F30628">
              <w:t xml:space="preserve"> an </w:t>
            </w:r>
            <w:proofErr w:type="spellStart"/>
            <w:r w:rsidR="00F30628">
              <w:t>anamnesis</w:t>
            </w:r>
            <w:proofErr w:type="spellEnd"/>
            <w:r w:rsidR="00F30628">
              <w:t xml:space="preserve"> and </w:t>
            </w:r>
            <w:proofErr w:type="spellStart"/>
            <w:r w:rsidR="00F30628">
              <w:t>what</w:t>
            </w:r>
            <w:proofErr w:type="spellEnd"/>
            <w:r w:rsidR="00F30628">
              <w:t xml:space="preserve"> </w:t>
            </w:r>
            <w:proofErr w:type="spellStart"/>
            <w:r w:rsidR="00F30628">
              <w:t>are</w:t>
            </w:r>
            <w:proofErr w:type="spellEnd"/>
            <w:r w:rsidR="00F30628">
              <w:t xml:space="preserve"> </w:t>
            </w:r>
            <w:proofErr w:type="spellStart"/>
            <w:r w:rsidR="00F30628">
              <w:t>the</w:t>
            </w:r>
            <w:proofErr w:type="spellEnd"/>
            <w:r w:rsidR="00F30628">
              <w:t xml:space="preserve"> most important </w:t>
            </w:r>
            <w:proofErr w:type="spellStart"/>
            <w:r w:rsidR="00F30628">
              <w:t>principles</w:t>
            </w:r>
            <w:proofErr w:type="spellEnd"/>
            <w:r w:rsidR="00F30628">
              <w:t xml:space="preserve"> of </w:t>
            </w:r>
            <w:proofErr w:type="spellStart"/>
            <w:r w:rsidR="00F30628">
              <w:t>data</w:t>
            </w:r>
            <w:proofErr w:type="spellEnd"/>
            <w:r w:rsidR="00F30628">
              <w:t xml:space="preserve"> </w:t>
            </w:r>
            <w:proofErr w:type="spellStart"/>
            <w:r w:rsidR="00F30628">
              <w:t>recording</w:t>
            </w:r>
            <w:proofErr w:type="spellEnd"/>
            <w:r w:rsidR="00F30628">
              <w:t xml:space="preserve">. </w:t>
            </w:r>
            <w:proofErr w:type="spellStart"/>
            <w:r w:rsidR="00F30628">
              <w:t>They</w:t>
            </w:r>
            <w:proofErr w:type="spellEnd"/>
            <w:r w:rsidR="00F30628">
              <w:t xml:space="preserve"> </w:t>
            </w:r>
            <w:proofErr w:type="spellStart"/>
            <w:r w:rsidR="00F30628">
              <w:t>also</w:t>
            </w:r>
            <w:proofErr w:type="spellEnd"/>
            <w:r w:rsidR="00F30628">
              <w:t xml:space="preserve"> </w:t>
            </w:r>
            <w:proofErr w:type="spellStart"/>
            <w:r w:rsidR="00F30628">
              <w:t>will</w:t>
            </w:r>
            <w:proofErr w:type="spellEnd"/>
            <w:r w:rsidR="00F30628">
              <w:t xml:space="preserve"> </w:t>
            </w:r>
            <w:proofErr w:type="spellStart"/>
            <w:r w:rsidR="00F30628">
              <w:t>become</w:t>
            </w:r>
            <w:proofErr w:type="spellEnd"/>
            <w:r w:rsidR="00F30628">
              <w:t xml:space="preserve"> </w:t>
            </w:r>
            <w:proofErr w:type="spellStart"/>
            <w:r w:rsidR="00F30628">
              <w:t>familiar</w:t>
            </w:r>
            <w:proofErr w:type="spellEnd"/>
            <w:r w:rsidR="00F30628">
              <w:t xml:space="preserve"> </w:t>
            </w:r>
            <w:proofErr w:type="spellStart"/>
            <w:r w:rsidR="00F30628">
              <w:t>with</w:t>
            </w:r>
            <w:proofErr w:type="spellEnd"/>
            <w:r w:rsidR="00F30628">
              <w:t xml:space="preserve"> </w:t>
            </w:r>
            <w:proofErr w:type="spellStart"/>
            <w:r w:rsidR="00F30628">
              <w:t>ethical</w:t>
            </w:r>
            <w:proofErr w:type="spellEnd"/>
            <w:r w:rsidR="00F30628">
              <w:t xml:space="preserve"> </w:t>
            </w:r>
            <w:proofErr w:type="spellStart"/>
            <w:r w:rsidR="00F30628">
              <w:t>considerations</w:t>
            </w:r>
            <w:proofErr w:type="spellEnd"/>
            <w:r w:rsidR="00F30628">
              <w:t xml:space="preserve"> of </w:t>
            </w:r>
            <w:proofErr w:type="spellStart"/>
            <w:r w:rsidR="00F30628">
              <w:t>psychological</w:t>
            </w:r>
            <w:proofErr w:type="spellEnd"/>
            <w:r w:rsidR="00F30628">
              <w:t xml:space="preserve"> testing and </w:t>
            </w:r>
            <w:proofErr w:type="spellStart"/>
            <w:r w:rsidR="00F30628">
              <w:t>assessment</w:t>
            </w:r>
            <w:proofErr w:type="spellEnd"/>
            <w:r w:rsidR="00F30628">
              <w:t xml:space="preserve">. </w:t>
            </w:r>
            <w:r>
              <w:t xml:space="preserve"> </w:t>
            </w:r>
            <w:proofErr w:type="spellStart"/>
            <w:r>
              <w:t>Students</w:t>
            </w:r>
            <w:proofErr w:type="spellEnd"/>
            <w:r>
              <w:t xml:space="preserve"> </w:t>
            </w:r>
            <w:proofErr w:type="spellStart"/>
            <w:r>
              <w:t>are</w:t>
            </w:r>
            <w:proofErr w:type="spellEnd"/>
            <w:r>
              <w:t xml:space="preserve"> </w:t>
            </w:r>
            <w:proofErr w:type="spellStart"/>
            <w:r>
              <w:t>ex</w:t>
            </w:r>
            <w:r w:rsidR="00F30628">
              <w:t>pected</w:t>
            </w:r>
            <w:proofErr w:type="spellEnd"/>
            <w:r w:rsidR="00F30628">
              <w:t xml:space="preserve"> </w:t>
            </w:r>
            <w:proofErr w:type="spellStart"/>
            <w:r w:rsidR="00F30628">
              <w:t>t</w:t>
            </w:r>
            <w:r w:rsidR="00C77DB3">
              <w:t>o</w:t>
            </w:r>
            <w:proofErr w:type="spellEnd"/>
            <w:r w:rsidR="00C77DB3">
              <w:t xml:space="preserve"> </w:t>
            </w:r>
            <w:proofErr w:type="spellStart"/>
            <w:r w:rsidR="00C77DB3">
              <w:t>make</w:t>
            </w:r>
            <w:proofErr w:type="spellEnd"/>
            <w:r w:rsidR="00C77DB3">
              <w:t xml:space="preserve"> a </w:t>
            </w:r>
            <w:proofErr w:type="spellStart"/>
            <w:r w:rsidR="00C77DB3">
              <w:t>little</w:t>
            </w:r>
            <w:proofErr w:type="spellEnd"/>
            <w:r w:rsidR="00C77DB3">
              <w:t xml:space="preserve"> </w:t>
            </w:r>
            <w:proofErr w:type="spellStart"/>
            <w:r w:rsidR="00C77DB3">
              <w:t>study</w:t>
            </w:r>
            <w:proofErr w:type="spellEnd"/>
            <w:r w:rsidR="00C77DB3">
              <w:t xml:space="preserve"> </w:t>
            </w:r>
            <w:proofErr w:type="spellStart"/>
            <w:r w:rsidR="00C77DB3">
              <w:t>including</w:t>
            </w:r>
            <w:proofErr w:type="spellEnd"/>
            <w:r w:rsidR="00C77DB3">
              <w:t xml:space="preserve"> an </w:t>
            </w:r>
            <w:proofErr w:type="spellStart"/>
            <w:r w:rsidR="00C77DB3">
              <w:t>interesting</w:t>
            </w:r>
            <w:proofErr w:type="spellEnd"/>
            <w:r w:rsidR="00C77DB3">
              <w:t xml:space="preserve"> </w:t>
            </w:r>
            <w:proofErr w:type="spellStart"/>
            <w:r w:rsidR="00C77DB3">
              <w:t>case</w:t>
            </w:r>
            <w:proofErr w:type="spellEnd"/>
            <w:r w:rsidR="00C77DB3">
              <w:t xml:space="preserve"> </w:t>
            </w:r>
            <w:proofErr w:type="spellStart"/>
            <w:r w:rsidR="00C77DB3">
              <w:t>or</w:t>
            </w:r>
            <w:proofErr w:type="spellEnd"/>
            <w:r w:rsidR="00C77DB3">
              <w:t xml:space="preserve"> an </w:t>
            </w:r>
            <w:proofErr w:type="spellStart"/>
            <w:r w:rsidR="00C77DB3">
              <w:t>assessment</w:t>
            </w:r>
            <w:proofErr w:type="spellEnd"/>
            <w:r w:rsidR="00C77DB3">
              <w:t xml:space="preserve"> of a </w:t>
            </w:r>
            <w:proofErr w:type="spellStart"/>
            <w:proofErr w:type="gramStart"/>
            <w:r w:rsidR="00C77DB3">
              <w:t>c</w:t>
            </w:r>
            <w:bookmarkStart w:id="0" w:name="_GoBack"/>
            <w:bookmarkEnd w:id="0"/>
            <w:r w:rsidR="00C77DB3">
              <w:t>ertain</w:t>
            </w:r>
            <w:proofErr w:type="spellEnd"/>
            <w:r w:rsidR="00C77DB3">
              <w:t xml:space="preserve">  </w:t>
            </w:r>
            <w:proofErr w:type="spellStart"/>
            <w:r w:rsidR="00C77DB3">
              <w:t>problem</w:t>
            </w:r>
            <w:proofErr w:type="spellEnd"/>
            <w:proofErr w:type="gramEnd"/>
            <w:r w:rsidR="00C77DB3">
              <w:t xml:space="preserve">. </w:t>
            </w:r>
            <w:proofErr w:type="spellStart"/>
            <w:r w:rsidR="00C77DB3">
              <w:t>They</w:t>
            </w:r>
            <w:proofErr w:type="spellEnd"/>
            <w:r w:rsidR="00C77DB3">
              <w:t xml:space="preserve"> </w:t>
            </w:r>
            <w:proofErr w:type="spellStart"/>
            <w:r w:rsidR="00C77DB3">
              <w:t>are</w:t>
            </w:r>
            <w:proofErr w:type="spellEnd"/>
            <w:r w:rsidR="00C77DB3">
              <w:t xml:space="preserve"> </w:t>
            </w:r>
            <w:proofErr w:type="spellStart"/>
            <w:r w:rsidR="00C77DB3">
              <w:t>also</w:t>
            </w:r>
            <w:proofErr w:type="spellEnd"/>
            <w:r w:rsidR="00C77DB3">
              <w:t xml:space="preserve"> </w:t>
            </w:r>
            <w:proofErr w:type="spellStart"/>
            <w:r w:rsidR="00C77DB3">
              <w:t>expected</w:t>
            </w:r>
            <w:proofErr w:type="spellEnd"/>
            <w:r w:rsidR="00C77DB3">
              <w:t xml:space="preserve"> </w:t>
            </w:r>
            <w:proofErr w:type="spellStart"/>
            <w:r w:rsidR="00C77DB3">
              <w:t>to</w:t>
            </w:r>
            <w:proofErr w:type="spellEnd"/>
            <w:r w:rsidR="00C77DB3">
              <w:t xml:space="preserve"> </w:t>
            </w:r>
            <w:proofErr w:type="spellStart"/>
            <w:r w:rsidR="00C77DB3">
              <w:t>read</w:t>
            </w:r>
            <w:proofErr w:type="spellEnd"/>
            <w:r w:rsidR="00C77DB3">
              <w:t xml:space="preserve"> and </w:t>
            </w:r>
            <w:proofErr w:type="spellStart"/>
            <w:r w:rsidR="00C77DB3">
              <w:t>interpret</w:t>
            </w:r>
            <w:proofErr w:type="spellEnd"/>
            <w:r w:rsidR="00C77DB3">
              <w:t xml:space="preserve"> </w:t>
            </w:r>
            <w:proofErr w:type="spellStart"/>
            <w:r w:rsidR="00C77DB3">
              <w:t>one</w:t>
            </w:r>
            <w:proofErr w:type="spellEnd"/>
            <w:r w:rsidR="00C77DB3">
              <w:t xml:space="preserve"> </w:t>
            </w:r>
            <w:proofErr w:type="spellStart"/>
            <w:r w:rsidR="00C77DB3">
              <w:t>or</w:t>
            </w:r>
            <w:proofErr w:type="spellEnd"/>
            <w:r w:rsidR="00C77DB3">
              <w:t xml:space="preserve"> </w:t>
            </w:r>
            <w:proofErr w:type="spellStart"/>
            <w:r w:rsidR="00C77DB3">
              <w:t>two</w:t>
            </w:r>
            <w:proofErr w:type="spellEnd"/>
            <w:r w:rsidR="00C77DB3">
              <w:t xml:space="preserve"> </w:t>
            </w:r>
            <w:proofErr w:type="spellStart"/>
            <w:r w:rsidR="00C77DB3">
              <w:t>papers</w:t>
            </w:r>
            <w:proofErr w:type="spellEnd"/>
            <w:r w:rsidR="00C77DB3">
              <w:t xml:space="preserve"> </w:t>
            </w:r>
            <w:proofErr w:type="gramStart"/>
            <w:r w:rsidR="00C77DB3">
              <w:t>ont</w:t>
            </w:r>
            <w:proofErr w:type="gramEnd"/>
            <w:r w:rsidR="00C77DB3">
              <w:t xml:space="preserve"> he </w:t>
            </w:r>
            <w:proofErr w:type="spellStart"/>
            <w:r w:rsidR="00C77DB3">
              <w:t>subject</w:t>
            </w:r>
            <w:proofErr w:type="spellEnd"/>
            <w:r w:rsidR="00C77DB3">
              <w:t xml:space="preserve"> of </w:t>
            </w:r>
            <w:proofErr w:type="spellStart"/>
            <w:r w:rsidR="00C77DB3">
              <w:t>the</w:t>
            </w:r>
            <w:proofErr w:type="spellEnd"/>
            <w:r w:rsidR="00C77DB3">
              <w:t xml:space="preserve"> </w:t>
            </w:r>
            <w:proofErr w:type="spellStart"/>
            <w:r w:rsidR="00C77DB3">
              <w:t>seminar</w:t>
            </w:r>
            <w:proofErr w:type="spellEnd"/>
            <w:r w:rsidR="00C77DB3">
              <w:t xml:space="preserve">. </w:t>
            </w:r>
          </w:p>
          <w:p w:rsidR="004D5ED7" w:rsidRPr="00E236AE" w:rsidRDefault="004D5ED7" w:rsidP="00591C56">
            <w:pPr>
              <w:ind w:left="283" w:right="293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4D5ED7" w:rsidTr="004D5ED7">
        <w:trPr>
          <w:cantSplit/>
          <w:trHeight w:val="315"/>
        </w:trPr>
        <w:tc>
          <w:tcPr>
            <w:tcW w:w="9497" w:type="dxa"/>
          </w:tcPr>
          <w:p w:rsidR="004D5ED7" w:rsidRDefault="004D5ED7" w:rsidP="00810B34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Bibliography</w:t>
            </w:r>
            <w:proofErr w:type="spellEnd"/>
            <w:r>
              <w:rPr>
                <w:b/>
                <w:sz w:val="24"/>
              </w:rPr>
              <w:t>:</w:t>
            </w:r>
          </w:p>
          <w:p w:rsidR="003132E4" w:rsidRDefault="003132E4" w:rsidP="003132E4">
            <w:pPr>
              <w:rPr>
                <w:sz w:val="24"/>
                <w:szCs w:val="24"/>
              </w:rPr>
            </w:pPr>
            <w:proofErr w:type="spellStart"/>
            <w:r w:rsidRPr="00003669">
              <w:rPr>
                <w:sz w:val="24"/>
                <w:szCs w:val="24"/>
              </w:rPr>
              <w:t>Bibliography</w:t>
            </w:r>
            <w:proofErr w:type="spellEnd"/>
            <w:r w:rsidRPr="00003669">
              <w:rPr>
                <w:sz w:val="24"/>
                <w:szCs w:val="24"/>
              </w:rPr>
              <w:t xml:space="preserve">: </w:t>
            </w:r>
          </w:p>
          <w:p w:rsidR="003132E4" w:rsidRPr="00003669" w:rsidRDefault="003132E4" w:rsidP="00313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Parker et </w:t>
            </w:r>
            <w:proofErr w:type="spellStart"/>
            <w:r>
              <w:rPr>
                <w:sz w:val="24"/>
                <w:szCs w:val="24"/>
              </w:rPr>
              <w:t>al</w:t>
            </w:r>
            <w:proofErr w:type="spellEnd"/>
            <w:proofErr w:type="gramStart"/>
            <w:r>
              <w:rPr>
                <w:sz w:val="24"/>
                <w:szCs w:val="24"/>
              </w:rPr>
              <w:t>.: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003669">
              <w:rPr>
                <w:sz w:val="24"/>
                <w:szCs w:val="24"/>
              </w:rPr>
              <w:t xml:space="preserve">Peer </w:t>
            </w:r>
            <w:proofErr w:type="spellStart"/>
            <w:r w:rsidRPr="00003669">
              <w:rPr>
                <w:sz w:val="24"/>
                <w:szCs w:val="24"/>
              </w:rPr>
              <w:t>Relationships</w:t>
            </w:r>
            <w:proofErr w:type="spellEnd"/>
            <w:r w:rsidRPr="00003669">
              <w:rPr>
                <w:sz w:val="24"/>
                <w:szCs w:val="24"/>
              </w:rPr>
              <w:t xml:space="preserve">, </w:t>
            </w:r>
            <w:proofErr w:type="spellStart"/>
            <w:r w:rsidRPr="00003669">
              <w:rPr>
                <w:sz w:val="24"/>
                <w:szCs w:val="24"/>
              </w:rPr>
              <w:t>Child</w:t>
            </w:r>
            <w:proofErr w:type="spellEnd"/>
            <w:r w:rsidRPr="00003669">
              <w:rPr>
                <w:sz w:val="24"/>
                <w:szCs w:val="24"/>
              </w:rPr>
              <w:t xml:space="preserve"> </w:t>
            </w:r>
            <w:proofErr w:type="spellStart"/>
            <w:r w:rsidRPr="00003669">
              <w:rPr>
                <w:sz w:val="24"/>
                <w:szCs w:val="24"/>
              </w:rPr>
              <w:t>Development</w:t>
            </w:r>
            <w:proofErr w:type="spellEnd"/>
            <w:r w:rsidRPr="00003669">
              <w:rPr>
                <w:sz w:val="24"/>
                <w:szCs w:val="24"/>
              </w:rPr>
              <w:t xml:space="preserve">, and </w:t>
            </w:r>
            <w:proofErr w:type="spellStart"/>
            <w:r w:rsidRPr="00003669">
              <w:rPr>
                <w:sz w:val="24"/>
                <w:szCs w:val="24"/>
              </w:rPr>
              <w:t>Adjustment</w:t>
            </w:r>
            <w:proofErr w:type="spellEnd"/>
            <w:r w:rsidRPr="00003669">
              <w:rPr>
                <w:sz w:val="24"/>
                <w:szCs w:val="24"/>
              </w:rPr>
              <w:t>:</w:t>
            </w:r>
          </w:p>
          <w:p w:rsidR="003132E4" w:rsidRPr="00003669" w:rsidRDefault="003132E4" w:rsidP="003132E4">
            <w:pPr>
              <w:rPr>
                <w:sz w:val="24"/>
                <w:szCs w:val="24"/>
              </w:rPr>
            </w:pPr>
            <w:r w:rsidRPr="00003669">
              <w:rPr>
                <w:sz w:val="24"/>
                <w:szCs w:val="24"/>
              </w:rPr>
              <w:t xml:space="preserve">A </w:t>
            </w:r>
            <w:proofErr w:type="spellStart"/>
            <w:r w:rsidRPr="00003669">
              <w:rPr>
                <w:sz w:val="24"/>
                <w:szCs w:val="24"/>
              </w:rPr>
              <w:t>Developmental</w:t>
            </w:r>
            <w:proofErr w:type="spellEnd"/>
            <w:r w:rsidRPr="00003669">
              <w:rPr>
                <w:sz w:val="24"/>
                <w:szCs w:val="24"/>
              </w:rPr>
              <w:t xml:space="preserve"> </w:t>
            </w:r>
            <w:proofErr w:type="spellStart"/>
            <w:r w:rsidRPr="00003669">
              <w:rPr>
                <w:sz w:val="24"/>
                <w:szCs w:val="24"/>
              </w:rPr>
              <w:t>Psychopathology</w:t>
            </w:r>
            <w:proofErr w:type="spellEnd"/>
            <w:r w:rsidRPr="00003669">
              <w:rPr>
                <w:sz w:val="24"/>
                <w:szCs w:val="24"/>
              </w:rPr>
              <w:t xml:space="preserve"> </w:t>
            </w:r>
            <w:proofErr w:type="spellStart"/>
            <w:r w:rsidRPr="00003669">
              <w:rPr>
                <w:sz w:val="24"/>
                <w:szCs w:val="24"/>
              </w:rPr>
              <w:t>Perspective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003669">
              <w:rPr>
                <w:sz w:val="24"/>
                <w:szCs w:val="24"/>
              </w:rPr>
              <w:t>www.researchgate.net/profile/Kenneth_Rubin/publication/235910155_Peer_Relationships_Child_Development_and_Adjustment_</w:t>
            </w:r>
            <w:proofErr w:type="gramStart"/>
            <w:r w:rsidRPr="00003669">
              <w:rPr>
                <w:sz w:val="24"/>
                <w:szCs w:val="24"/>
              </w:rPr>
              <w:t>A</w:t>
            </w:r>
            <w:proofErr w:type="gramEnd"/>
            <w:r w:rsidRPr="00003669">
              <w:rPr>
                <w:sz w:val="24"/>
                <w:szCs w:val="24"/>
              </w:rPr>
              <w:t>_Developmental_Psychopathology_Perspective/links/0fcfd5140a142abec1000000.pdf</w:t>
            </w:r>
          </w:p>
          <w:p w:rsidR="003132E4" w:rsidRDefault="003132E4" w:rsidP="003132E4">
            <w:pPr>
              <w:rPr>
                <w:sz w:val="24"/>
                <w:szCs w:val="24"/>
              </w:rPr>
            </w:pPr>
          </w:p>
          <w:p w:rsidR="003132E4" w:rsidRPr="00003669" w:rsidRDefault="003132E4" w:rsidP="003132E4">
            <w:pPr>
              <w:rPr>
                <w:sz w:val="24"/>
                <w:szCs w:val="24"/>
              </w:rPr>
            </w:pPr>
            <w:proofErr w:type="spellStart"/>
            <w:r w:rsidRPr="00003669">
              <w:rPr>
                <w:sz w:val="24"/>
                <w:szCs w:val="24"/>
              </w:rPr>
              <w:t>Mashburn</w:t>
            </w:r>
            <w:proofErr w:type="spellEnd"/>
            <w:r w:rsidRPr="00003669">
              <w:rPr>
                <w:sz w:val="24"/>
                <w:szCs w:val="24"/>
              </w:rPr>
              <w:t xml:space="preserve">, J. A. et </w:t>
            </w:r>
            <w:proofErr w:type="spellStart"/>
            <w:r w:rsidRPr="00003669">
              <w:rPr>
                <w:sz w:val="24"/>
                <w:szCs w:val="24"/>
              </w:rPr>
              <w:t>al</w:t>
            </w:r>
            <w:proofErr w:type="spellEnd"/>
            <w:r w:rsidRPr="00003669">
              <w:rPr>
                <w:sz w:val="24"/>
                <w:szCs w:val="24"/>
              </w:rPr>
              <w:t xml:space="preserve">: </w:t>
            </w:r>
            <w:proofErr w:type="spellStart"/>
            <w:r w:rsidRPr="00003669">
              <w:rPr>
                <w:sz w:val="24"/>
                <w:szCs w:val="24"/>
              </w:rPr>
              <w:t>Measures</w:t>
            </w:r>
            <w:proofErr w:type="spellEnd"/>
            <w:r w:rsidRPr="00003669">
              <w:rPr>
                <w:sz w:val="24"/>
                <w:szCs w:val="24"/>
              </w:rPr>
              <w:t xml:space="preserve"> of </w:t>
            </w:r>
            <w:proofErr w:type="spellStart"/>
            <w:r w:rsidRPr="00003669">
              <w:rPr>
                <w:sz w:val="24"/>
                <w:szCs w:val="24"/>
              </w:rPr>
              <w:t>Classroom</w:t>
            </w:r>
            <w:proofErr w:type="spellEnd"/>
            <w:r w:rsidRPr="00003669">
              <w:rPr>
                <w:sz w:val="24"/>
                <w:szCs w:val="24"/>
              </w:rPr>
              <w:t xml:space="preserve"> </w:t>
            </w:r>
            <w:proofErr w:type="spellStart"/>
            <w:r w:rsidRPr="00003669">
              <w:rPr>
                <w:sz w:val="24"/>
                <w:szCs w:val="24"/>
              </w:rPr>
              <w:t>Quality</w:t>
            </w:r>
            <w:proofErr w:type="spellEnd"/>
            <w:r w:rsidRPr="00003669">
              <w:rPr>
                <w:sz w:val="24"/>
                <w:szCs w:val="24"/>
              </w:rPr>
              <w:t xml:space="preserve"> in </w:t>
            </w:r>
            <w:proofErr w:type="spellStart"/>
            <w:r w:rsidRPr="00003669">
              <w:rPr>
                <w:sz w:val="24"/>
                <w:szCs w:val="24"/>
              </w:rPr>
              <w:t>Prekindergarten</w:t>
            </w:r>
            <w:proofErr w:type="spellEnd"/>
            <w:r w:rsidRPr="00003669">
              <w:rPr>
                <w:sz w:val="24"/>
                <w:szCs w:val="24"/>
              </w:rPr>
              <w:t xml:space="preserve"> and </w:t>
            </w:r>
            <w:proofErr w:type="spellStart"/>
            <w:r w:rsidRPr="00003669">
              <w:rPr>
                <w:sz w:val="24"/>
                <w:szCs w:val="24"/>
              </w:rPr>
              <w:t>Children’s</w:t>
            </w:r>
            <w:proofErr w:type="spellEnd"/>
            <w:r w:rsidRPr="00003669">
              <w:rPr>
                <w:sz w:val="24"/>
                <w:szCs w:val="24"/>
              </w:rPr>
              <w:t xml:space="preserve"> </w:t>
            </w:r>
            <w:proofErr w:type="spellStart"/>
            <w:r w:rsidRPr="00003669">
              <w:rPr>
                <w:sz w:val="24"/>
                <w:szCs w:val="24"/>
              </w:rPr>
              <w:t>Development</w:t>
            </w:r>
            <w:proofErr w:type="spellEnd"/>
            <w:r w:rsidRPr="00003669">
              <w:rPr>
                <w:sz w:val="24"/>
                <w:szCs w:val="24"/>
              </w:rPr>
              <w:t xml:space="preserve"> of </w:t>
            </w:r>
            <w:proofErr w:type="spellStart"/>
            <w:r w:rsidRPr="00003669">
              <w:rPr>
                <w:sz w:val="24"/>
                <w:szCs w:val="24"/>
              </w:rPr>
              <w:t>Academic</w:t>
            </w:r>
            <w:proofErr w:type="spellEnd"/>
            <w:r w:rsidRPr="00003669">
              <w:rPr>
                <w:sz w:val="24"/>
                <w:szCs w:val="24"/>
              </w:rPr>
              <w:t xml:space="preserve">, </w:t>
            </w:r>
            <w:proofErr w:type="spellStart"/>
            <w:r w:rsidRPr="00003669">
              <w:rPr>
                <w:sz w:val="24"/>
                <w:szCs w:val="24"/>
              </w:rPr>
              <w:t>Language</w:t>
            </w:r>
            <w:proofErr w:type="spellEnd"/>
            <w:r w:rsidRPr="00003669">
              <w:rPr>
                <w:sz w:val="24"/>
                <w:szCs w:val="24"/>
              </w:rPr>
              <w:t xml:space="preserve">, and </w:t>
            </w:r>
            <w:proofErr w:type="spellStart"/>
            <w:r w:rsidRPr="00003669">
              <w:rPr>
                <w:sz w:val="24"/>
                <w:szCs w:val="24"/>
              </w:rPr>
              <w:t>Social</w:t>
            </w:r>
            <w:proofErr w:type="spellEnd"/>
            <w:r w:rsidRPr="00003669">
              <w:rPr>
                <w:sz w:val="24"/>
                <w:szCs w:val="24"/>
              </w:rPr>
              <w:t xml:space="preserve"> </w:t>
            </w:r>
            <w:proofErr w:type="spellStart"/>
            <w:r w:rsidRPr="00003669">
              <w:rPr>
                <w:sz w:val="24"/>
                <w:szCs w:val="24"/>
              </w:rPr>
              <w:t>Skills</w:t>
            </w:r>
            <w:proofErr w:type="spellEnd"/>
            <w:r w:rsidRPr="00003669">
              <w:rPr>
                <w:sz w:val="24"/>
                <w:szCs w:val="24"/>
              </w:rPr>
              <w:t xml:space="preserve"> </w:t>
            </w:r>
          </w:p>
          <w:p w:rsidR="003132E4" w:rsidRPr="00003669" w:rsidRDefault="00C450BE" w:rsidP="003132E4">
            <w:pPr>
              <w:rPr>
                <w:sz w:val="24"/>
                <w:szCs w:val="24"/>
              </w:rPr>
            </w:pPr>
            <w:hyperlink r:id="rId4" w:history="1">
              <w:r w:rsidR="003132E4" w:rsidRPr="00003669">
                <w:rPr>
                  <w:rStyle w:val="Hiperhivatkozs"/>
                  <w:sz w:val="24"/>
                  <w:szCs w:val="24"/>
                </w:rPr>
                <w:t>http://files.webydo.com/175519/Masburn_CLASS.pdf</w:t>
              </w:r>
            </w:hyperlink>
          </w:p>
          <w:p w:rsidR="003132E4" w:rsidRPr="00003669" w:rsidRDefault="003132E4" w:rsidP="003132E4">
            <w:pPr>
              <w:rPr>
                <w:sz w:val="24"/>
                <w:szCs w:val="24"/>
              </w:rPr>
            </w:pPr>
          </w:p>
          <w:p w:rsidR="003132E4" w:rsidRPr="00003669" w:rsidRDefault="003132E4" w:rsidP="003132E4">
            <w:pPr>
              <w:rPr>
                <w:sz w:val="24"/>
                <w:szCs w:val="24"/>
              </w:rPr>
            </w:pPr>
            <w:r w:rsidRPr="00003669">
              <w:rPr>
                <w:sz w:val="24"/>
                <w:szCs w:val="24"/>
              </w:rPr>
              <w:t xml:space="preserve">Hamra, B: </w:t>
            </w:r>
            <w:proofErr w:type="spellStart"/>
            <w:r w:rsidRPr="00003669">
              <w:rPr>
                <w:sz w:val="24"/>
                <w:szCs w:val="24"/>
              </w:rPr>
              <w:t>Can</w:t>
            </w:r>
            <w:proofErr w:type="spellEnd"/>
            <w:r w:rsidRPr="00003669">
              <w:rPr>
                <w:sz w:val="24"/>
                <w:szCs w:val="24"/>
              </w:rPr>
              <w:t xml:space="preserve"> </w:t>
            </w:r>
            <w:proofErr w:type="spellStart"/>
            <w:r w:rsidRPr="00003669">
              <w:rPr>
                <w:sz w:val="24"/>
                <w:szCs w:val="24"/>
              </w:rPr>
              <w:t>Instructional</w:t>
            </w:r>
            <w:proofErr w:type="spellEnd"/>
            <w:r w:rsidRPr="00003669">
              <w:rPr>
                <w:sz w:val="24"/>
                <w:szCs w:val="24"/>
              </w:rPr>
              <w:t xml:space="preserve"> and </w:t>
            </w:r>
            <w:proofErr w:type="spellStart"/>
            <w:r w:rsidRPr="00003669">
              <w:rPr>
                <w:sz w:val="24"/>
                <w:szCs w:val="24"/>
              </w:rPr>
              <w:t>Emotional</w:t>
            </w:r>
            <w:proofErr w:type="spellEnd"/>
            <w:r w:rsidRPr="00003669">
              <w:rPr>
                <w:sz w:val="24"/>
                <w:szCs w:val="24"/>
              </w:rPr>
              <w:t xml:space="preserve"> </w:t>
            </w:r>
            <w:proofErr w:type="spellStart"/>
            <w:r w:rsidRPr="00003669">
              <w:rPr>
                <w:sz w:val="24"/>
                <w:szCs w:val="24"/>
              </w:rPr>
              <w:t>Support</w:t>
            </w:r>
            <w:proofErr w:type="spellEnd"/>
            <w:r w:rsidRPr="00003669">
              <w:rPr>
                <w:sz w:val="24"/>
                <w:szCs w:val="24"/>
              </w:rPr>
              <w:t xml:space="preserve"> in </w:t>
            </w:r>
            <w:proofErr w:type="spellStart"/>
            <w:r w:rsidRPr="00003669">
              <w:rPr>
                <w:sz w:val="24"/>
                <w:szCs w:val="24"/>
              </w:rPr>
              <w:t>the</w:t>
            </w:r>
            <w:proofErr w:type="spellEnd"/>
            <w:r w:rsidRPr="00003669">
              <w:rPr>
                <w:sz w:val="24"/>
                <w:szCs w:val="24"/>
              </w:rPr>
              <w:t xml:space="preserve"> </w:t>
            </w:r>
            <w:proofErr w:type="spellStart"/>
            <w:r w:rsidRPr="00003669">
              <w:rPr>
                <w:sz w:val="24"/>
                <w:szCs w:val="24"/>
              </w:rPr>
              <w:t>First-Grade</w:t>
            </w:r>
            <w:proofErr w:type="spellEnd"/>
            <w:r w:rsidRPr="00003669">
              <w:rPr>
                <w:sz w:val="24"/>
                <w:szCs w:val="24"/>
              </w:rPr>
              <w:t xml:space="preserve"> </w:t>
            </w:r>
            <w:proofErr w:type="spellStart"/>
            <w:r w:rsidRPr="00003669">
              <w:rPr>
                <w:sz w:val="24"/>
                <w:szCs w:val="24"/>
              </w:rPr>
              <w:t>Classroom</w:t>
            </w:r>
            <w:proofErr w:type="spellEnd"/>
            <w:r w:rsidRPr="00003669">
              <w:rPr>
                <w:sz w:val="24"/>
                <w:szCs w:val="24"/>
              </w:rPr>
              <w:t xml:space="preserve"> </w:t>
            </w:r>
            <w:proofErr w:type="spellStart"/>
            <w:r w:rsidRPr="00003669">
              <w:rPr>
                <w:sz w:val="24"/>
                <w:szCs w:val="24"/>
              </w:rPr>
              <w:t>Make</w:t>
            </w:r>
            <w:proofErr w:type="spellEnd"/>
          </w:p>
          <w:p w:rsidR="003132E4" w:rsidRPr="00003669" w:rsidRDefault="003132E4" w:rsidP="003132E4">
            <w:pPr>
              <w:rPr>
                <w:sz w:val="24"/>
                <w:szCs w:val="24"/>
              </w:rPr>
            </w:pPr>
            <w:r w:rsidRPr="00003669">
              <w:rPr>
                <w:sz w:val="24"/>
                <w:szCs w:val="24"/>
              </w:rPr>
              <w:t xml:space="preserve">a </w:t>
            </w:r>
            <w:proofErr w:type="spellStart"/>
            <w:r w:rsidRPr="00003669">
              <w:rPr>
                <w:sz w:val="24"/>
                <w:szCs w:val="24"/>
              </w:rPr>
              <w:t>Difference</w:t>
            </w:r>
            <w:proofErr w:type="spellEnd"/>
            <w:r w:rsidRPr="00003669">
              <w:rPr>
                <w:sz w:val="24"/>
                <w:szCs w:val="24"/>
              </w:rPr>
              <w:t xml:space="preserve"> </w:t>
            </w:r>
            <w:proofErr w:type="spellStart"/>
            <w:r w:rsidRPr="00003669">
              <w:rPr>
                <w:sz w:val="24"/>
                <w:szCs w:val="24"/>
              </w:rPr>
              <w:t>for</w:t>
            </w:r>
            <w:proofErr w:type="spellEnd"/>
            <w:r w:rsidRPr="00003669">
              <w:rPr>
                <w:sz w:val="24"/>
                <w:szCs w:val="24"/>
              </w:rPr>
              <w:t xml:space="preserve"> </w:t>
            </w:r>
            <w:proofErr w:type="spellStart"/>
            <w:r w:rsidRPr="00003669">
              <w:rPr>
                <w:sz w:val="24"/>
                <w:szCs w:val="24"/>
              </w:rPr>
              <w:t>Children</w:t>
            </w:r>
            <w:proofErr w:type="spellEnd"/>
            <w:r w:rsidRPr="00003669">
              <w:rPr>
                <w:sz w:val="24"/>
                <w:szCs w:val="24"/>
              </w:rPr>
              <w:t xml:space="preserve"> </w:t>
            </w:r>
            <w:proofErr w:type="spellStart"/>
            <w:r w:rsidRPr="00003669">
              <w:rPr>
                <w:sz w:val="24"/>
                <w:szCs w:val="24"/>
              </w:rPr>
              <w:t>at</w:t>
            </w:r>
            <w:proofErr w:type="spellEnd"/>
            <w:r w:rsidRPr="00003669">
              <w:rPr>
                <w:sz w:val="24"/>
                <w:szCs w:val="24"/>
              </w:rPr>
              <w:t xml:space="preserve"> </w:t>
            </w:r>
            <w:proofErr w:type="spellStart"/>
            <w:r w:rsidRPr="00003669">
              <w:rPr>
                <w:sz w:val="24"/>
                <w:szCs w:val="24"/>
              </w:rPr>
              <w:t>Risk</w:t>
            </w:r>
            <w:proofErr w:type="spellEnd"/>
            <w:r w:rsidRPr="00003669">
              <w:rPr>
                <w:sz w:val="24"/>
                <w:szCs w:val="24"/>
              </w:rPr>
              <w:t xml:space="preserve"> of </w:t>
            </w:r>
            <w:proofErr w:type="spellStart"/>
            <w:r w:rsidRPr="00003669">
              <w:rPr>
                <w:sz w:val="24"/>
                <w:szCs w:val="24"/>
              </w:rPr>
              <w:t>School</w:t>
            </w:r>
            <w:proofErr w:type="spellEnd"/>
            <w:r w:rsidRPr="00003669">
              <w:rPr>
                <w:sz w:val="24"/>
                <w:szCs w:val="24"/>
              </w:rPr>
              <w:t xml:space="preserve"> </w:t>
            </w:r>
            <w:proofErr w:type="spellStart"/>
            <w:r w:rsidRPr="00003669">
              <w:rPr>
                <w:sz w:val="24"/>
                <w:szCs w:val="24"/>
              </w:rPr>
              <w:t>Failure</w:t>
            </w:r>
            <w:proofErr w:type="spellEnd"/>
            <w:r w:rsidRPr="00003669">
              <w:rPr>
                <w:sz w:val="24"/>
                <w:szCs w:val="24"/>
              </w:rPr>
              <w:t>?</w:t>
            </w:r>
            <w:r>
              <w:rPr>
                <w:sz w:val="24"/>
                <w:szCs w:val="24"/>
              </w:rPr>
              <w:t xml:space="preserve"> </w:t>
            </w:r>
          </w:p>
          <w:p w:rsidR="003132E4" w:rsidRPr="00003669" w:rsidRDefault="003132E4" w:rsidP="003132E4">
            <w:pPr>
              <w:rPr>
                <w:sz w:val="24"/>
                <w:szCs w:val="24"/>
              </w:rPr>
            </w:pPr>
            <w:r w:rsidRPr="00003669">
              <w:rPr>
                <w:sz w:val="24"/>
                <w:szCs w:val="24"/>
              </w:rPr>
              <w:t>https://www.stcloudstate.edu/tpi/initiative/documents/preparation/Can%20Instructional%20and%20Emotional%20Support%20in%20the%20First-Grade%20Classroom.pdf</w:t>
            </w:r>
          </w:p>
          <w:p w:rsidR="004D5ED7" w:rsidRPr="009C653A" w:rsidRDefault="004D5ED7" w:rsidP="003E2893">
            <w:pPr>
              <w:ind w:left="283"/>
              <w:rPr>
                <w:b/>
                <w:sz w:val="24"/>
              </w:rPr>
            </w:pPr>
          </w:p>
        </w:tc>
      </w:tr>
    </w:tbl>
    <w:p w:rsidR="008D105C" w:rsidRDefault="00C450BE"/>
    <w:sectPr w:rsidR="008D1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ED7"/>
    <w:rsid w:val="003132E4"/>
    <w:rsid w:val="003E2893"/>
    <w:rsid w:val="004D5BD2"/>
    <w:rsid w:val="004D5ED7"/>
    <w:rsid w:val="00591C56"/>
    <w:rsid w:val="006C2C24"/>
    <w:rsid w:val="00956A6C"/>
    <w:rsid w:val="00B26436"/>
    <w:rsid w:val="00C450BE"/>
    <w:rsid w:val="00C77DB3"/>
    <w:rsid w:val="00D2334F"/>
    <w:rsid w:val="00E14E8F"/>
    <w:rsid w:val="00E251B0"/>
    <w:rsid w:val="00F3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04E25"/>
  <w15:docId w15:val="{9422B822-82C2-4659-B07E-9AAAD3561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D5E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D5ED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5ED7"/>
    <w:rPr>
      <w:rFonts w:ascii="Tahoma" w:eastAsia="Times New Roman" w:hAnsi="Tahoma" w:cs="Tahoma"/>
      <w:sz w:val="16"/>
      <w:szCs w:val="16"/>
      <w:lang w:eastAsia="hu-HU"/>
    </w:rPr>
  </w:style>
  <w:style w:type="paragraph" w:styleId="NormlWeb">
    <w:name w:val="Normal (Web)"/>
    <w:basedOn w:val="Norml"/>
    <w:uiPriority w:val="99"/>
    <w:unhideWhenUsed/>
    <w:rsid w:val="003132E4"/>
    <w:pPr>
      <w:spacing w:before="100" w:beforeAutospacing="1" w:after="100" w:afterAutospacing="1"/>
    </w:pPr>
    <w:rPr>
      <w:sz w:val="24"/>
      <w:szCs w:val="24"/>
    </w:rPr>
  </w:style>
  <w:style w:type="character" w:styleId="Hiperhivatkozs">
    <w:name w:val="Hyperlink"/>
    <w:uiPriority w:val="99"/>
    <w:unhideWhenUsed/>
    <w:rsid w:val="003132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iles.webydo.com/175519/Masburn_CLASS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1730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 Dóra</dc:creator>
  <cp:lastModifiedBy>Vasvári Nóra</cp:lastModifiedBy>
  <cp:revision>3</cp:revision>
  <dcterms:created xsi:type="dcterms:W3CDTF">2018-10-16T07:29:00Z</dcterms:created>
  <dcterms:modified xsi:type="dcterms:W3CDTF">2018-10-16T07:31:00Z</dcterms:modified>
</cp:coreProperties>
</file>