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proofErr w:type="gramStart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D3A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D3A41" w:rsidRPr="003742B4">
              <w:rPr>
                <w:b/>
                <w:bCs/>
                <w:sz w:val="24"/>
                <w:szCs w:val="24"/>
              </w:rPr>
              <w:t>History</w:t>
            </w:r>
            <w:proofErr w:type="spellEnd"/>
            <w:proofErr w:type="gramEnd"/>
            <w:r w:rsidR="005D3A41" w:rsidRPr="003742B4"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5D3A41" w:rsidRPr="003742B4">
              <w:rPr>
                <w:b/>
                <w:bCs/>
                <w:sz w:val="24"/>
                <w:szCs w:val="24"/>
              </w:rPr>
              <w:t>Ancient</w:t>
            </w:r>
            <w:proofErr w:type="spellEnd"/>
            <w:r w:rsidR="005D3A41" w:rsidRPr="003742B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D3A41" w:rsidRPr="003742B4">
              <w:rPr>
                <w:b/>
                <w:bCs/>
                <w:sz w:val="24"/>
                <w:szCs w:val="24"/>
              </w:rPr>
              <w:t>Iran</w:t>
            </w:r>
            <w:proofErr w:type="spellEnd"/>
          </w:p>
          <w:p w:rsidR="00B44FAB" w:rsidRPr="003742B4" w:rsidRDefault="00B44FAB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742B4">
              <w:rPr>
                <w:b/>
                <w:sz w:val="24"/>
                <w:szCs w:val="24"/>
              </w:rPr>
              <w:t>ERPB-BTO 0005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proofErr w:type="gramStart"/>
            <w:r>
              <w:rPr>
                <w:bCs/>
                <w:sz w:val="24"/>
              </w:rPr>
              <w:t xml:space="preserve">: </w:t>
            </w:r>
            <w:r w:rsidR="003742B4" w:rsidRPr="003742B4">
              <w:rPr>
                <w:b/>
                <w:bCs/>
                <w:sz w:val="24"/>
              </w:rPr>
              <w:t xml:space="preserve"> dr.</w:t>
            </w:r>
            <w:proofErr w:type="gramEnd"/>
            <w:r w:rsidR="003742B4" w:rsidRPr="003742B4">
              <w:rPr>
                <w:b/>
                <w:bCs/>
                <w:sz w:val="24"/>
              </w:rPr>
              <w:t xml:space="preserve"> </w:t>
            </w:r>
            <w:r w:rsidR="005D3A41" w:rsidRPr="003742B4">
              <w:rPr>
                <w:b/>
                <w:bCs/>
                <w:sz w:val="24"/>
              </w:rPr>
              <w:t>Miklós Sárközy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proofErr w:type="gramStart"/>
            <w:r>
              <w:rPr>
                <w:bCs/>
                <w:sz w:val="24"/>
              </w:rPr>
              <w:t xml:space="preserve">: </w:t>
            </w:r>
            <w:r w:rsidR="005D3A41">
              <w:rPr>
                <w:bCs/>
                <w:sz w:val="24"/>
              </w:rPr>
              <w:t xml:space="preserve"> </w:t>
            </w:r>
            <w:hyperlink r:id="rId4" w:history="1">
              <w:r w:rsidR="005D3A41" w:rsidRPr="00617C0C">
                <w:rPr>
                  <w:rStyle w:val="Hiperhivatkozs"/>
                  <w:bCs/>
                  <w:sz w:val="24"/>
                </w:rPr>
                <w:t>miklos</w:t>
              </w:r>
              <w:proofErr w:type="gramEnd"/>
              <w:r w:rsidR="005D3A41" w:rsidRPr="00617C0C">
                <w:rPr>
                  <w:rStyle w:val="Hiperhivatkozs"/>
                  <w:bCs/>
                  <w:sz w:val="24"/>
                </w:rPr>
                <w:t>_sarkozy@hotmail.com</w:t>
              </w:r>
            </w:hyperlink>
            <w:r w:rsidR="005D3A41">
              <w:rPr>
                <w:bCs/>
                <w:sz w:val="24"/>
              </w:rPr>
              <w:t>, msarkozy@gmail.com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</w:sdtPr>
                    <w:sdtContent>
                      <w:r w:rsidR="005D3A41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</w:sdtPr>
                    <w:sdtContent>
                      <w:r w:rsidR="005D3A41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3742B4" w:rsidRDefault="003742B4" w:rsidP="003742B4">
            <w:pPr>
              <w:ind w:right="28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742B4" w:rsidRDefault="003742B4" w:rsidP="003742B4">
            <w:pPr>
              <w:ind w:right="284"/>
              <w:jc w:val="both"/>
              <w:rPr>
                <w:b/>
                <w:sz w:val="24"/>
              </w:rPr>
            </w:pPr>
          </w:p>
          <w:p w:rsidR="00ED4376" w:rsidRDefault="00ED4376" w:rsidP="003742B4">
            <w:pPr>
              <w:ind w:left="284" w:right="284"/>
              <w:jc w:val="both"/>
            </w:pPr>
            <w:r>
              <w:t xml:space="preserve">The main </w:t>
            </w:r>
            <w:proofErr w:type="spellStart"/>
            <w:r>
              <w:t>aim</w:t>
            </w:r>
            <w:proofErr w:type="spellEnd"/>
            <w:r>
              <w:t xml:space="preserve"> of this </w:t>
            </w:r>
            <w:proofErr w:type="spellStart"/>
            <w:r>
              <w:t>class</w:t>
            </w:r>
            <w:proofErr w:type="spellEnd"/>
            <w:r w:rsidR="005D3A41">
              <w:t xml:space="preserve"> </w:t>
            </w:r>
            <w:proofErr w:type="gramStart"/>
            <w:r w:rsidR="005D3A41">
              <w:t xml:space="preserve">is 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acquainted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 w:rsidR="005D3A41">
              <w:t>the</w:t>
            </w:r>
            <w:proofErr w:type="spellEnd"/>
            <w:r w:rsidR="005D3A41">
              <w:t xml:space="preserve"> </w:t>
            </w:r>
            <w:proofErr w:type="spellStart"/>
            <w:r w:rsidR="005D3A41">
              <w:t>history</w:t>
            </w:r>
            <w:proofErr w:type="spellEnd"/>
            <w:r w:rsidR="005D3A41">
              <w:t xml:space="preserve"> of </w:t>
            </w:r>
            <w:proofErr w:type="spellStart"/>
            <w:r w:rsidR="005D3A41">
              <w:t>ancient</w:t>
            </w:r>
            <w:proofErr w:type="spellEnd"/>
            <w:r w:rsidR="005D3A41">
              <w:t xml:space="preserve"> </w:t>
            </w:r>
            <w:proofErr w:type="spellStart"/>
            <w:r w:rsidR="005D3A41">
              <w:t>Iran</w:t>
            </w:r>
            <w:proofErr w:type="spellEnd"/>
            <w:r w:rsidR="005D3A41">
              <w:t xml:space="preserve"> </w:t>
            </w:r>
            <w:proofErr w:type="spellStart"/>
            <w:r w:rsidR="005D3A41">
              <w:t>through</w:t>
            </w:r>
            <w:proofErr w:type="spellEnd"/>
            <w:r w:rsidR="005D3A41">
              <w:t xml:space="preserve"> </w:t>
            </w:r>
            <w:proofErr w:type="spellStart"/>
            <w:r w:rsidR="005D3A41">
              <w:t>the</w:t>
            </w:r>
            <w:proofErr w:type="spellEnd"/>
            <w:r w:rsidR="005D3A41">
              <w:t xml:space="preserve"> </w:t>
            </w:r>
            <w:proofErr w:type="spellStart"/>
            <w:r w:rsidR="005D3A41">
              <w:t>analysis</w:t>
            </w:r>
            <w:proofErr w:type="spellEnd"/>
            <w:r w:rsidR="005D3A41">
              <w:t xml:space="preserve"> of </w:t>
            </w:r>
            <w:proofErr w:type="spellStart"/>
            <w:r w:rsidR="005D3A41">
              <w:t>the</w:t>
            </w:r>
            <w:proofErr w:type="spellEnd"/>
            <w:r w:rsidR="005D3A41">
              <w:t xml:space="preserve"> major </w:t>
            </w:r>
            <w:proofErr w:type="spellStart"/>
            <w:r w:rsidR="005D3A41">
              <w:t>periods</w:t>
            </w:r>
            <w:proofErr w:type="spellEnd"/>
            <w:r w:rsidR="005D3A41">
              <w:t xml:space="preserve"> of </w:t>
            </w:r>
            <w:proofErr w:type="spellStart"/>
            <w:r w:rsidR="005D3A41">
              <w:t>pre-Islamic</w:t>
            </w:r>
            <w:proofErr w:type="spellEnd"/>
            <w:r w:rsidR="005D3A41">
              <w:t xml:space="preserve"> </w:t>
            </w:r>
            <w:proofErr w:type="spellStart"/>
            <w:r w:rsidR="005D3A41">
              <w:t>political</w:t>
            </w:r>
            <w:proofErr w:type="spellEnd"/>
            <w:r w:rsidR="005D3A41">
              <w:t xml:space="preserve"> and </w:t>
            </w:r>
            <w:proofErr w:type="spellStart"/>
            <w:r w:rsidR="005D3A41">
              <w:t>cultural</w:t>
            </w:r>
            <w:proofErr w:type="spellEnd"/>
            <w:r w:rsidR="005D3A41">
              <w:t xml:space="preserve"> </w:t>
            </w:r>
            <w:proofErr w:type="spellStart"/>
            <w:r w:rsidR="005D3A41">
              <w:t>history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Iranian</w:t>
            </w:r>
            <w:proofErr w:type="spellEnd"/>
            <w:r>
              <w:t xml:space="preserve"> </w:t>
            </w:r>
            <w:proofErr w:type="spellStart"/>
            <w:r>
              <w:t>lands</w:t>
            </w:r>
            <w:proofErr w:type="spellEnd"/>
            <w:r w:rsidR="005D3A41">
              <w:t xml:space="preserve">. </w:t>
            </w:r>
          </w:p>
          <w:p w:rsidR="004D5ED7" w:rsidRDefault="00BF4064" w:rsidP="003742B4">
            <w:pPr>
              <w:ind w:left="284" w:right="284"/>
              <w:jc w:val="both"/>
            </w:pPr>
            <w:proofErr w:type="spellStart"/>
            <w:r>
              <w:t>Particular</w:t>
            </w:r>
            <w:proofErr w:type="spellEnd"/>
            <w:r>
              <w:t xml:space="preserve"> </w:t>
            </w:r>
            <w:proofErr w:type="spellStart"/>
            <w:r>
              <w:t>attention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sites</w:t>
            </w:r>
            <w:proofErr w:type="spellEnd"/>
            <w:r>
              <w:t xml:space="preserve"> </w:t>
            </w:r>
            <w:r w:rsidR="00ED4376">
              <w:t>of</w:t>
            </w:r>
            <w:r w:rsidR="005D3A41">
              <w:t xml:space="preserve"> </w:t>
            </w:r>
            <w:proofErr w:type="spellStart"/>
            <w:r w:rsidR="005D3A41">
              <w:t>the</w:t>
            </w:r>
            <w:proofErr w:type="spellEnd"/>
            <w:r w:rsidR="005D3A41">
              <w:t xml:space="preserve"> </w:t>
            </w:r>
            <w:proofErr w:type="spellStart"/>
            <w:r w:rsidR="005D3A41">
              <w:t>ar</w:t>
            </w:r>
            <w:r w:rsidR="00ED4376">
              <w:t>chaeological</w:t>
            </w:r>
            <w:proofErr w:type="spellEnd"/>
            <w:r w:rsidR="00ED4376">
              <w:t xml:space="preserve"> and </w:t>
            </w:r>
            <w:proofErr w:type="spellStart"/>
            <w:r w:rsidR="00ED4376">
              <w:t>artistic</w:t>
            </w:r>
            <w:proofErr w:type="spellEnd"/>
            <w:r w:rsidR="005D3A41">
              <w:t xml:space="preserve"> </w:t>
            </w:r>
            <w:proofErr w:type="spellStart"/>
            <w:r w:rsidR="005D3A41">
              <w:t>heritage</w:t>
            </w:r>
            <w:proofErr w:type="spellEnd"/>
            <w:r w:rsidR="005D3A41">
              <w:t xml:space="preserve"> </w:t>
            </w:r>
            <w:r w:rsidR="00ED4376">
              <w:t xml:space="preserve">of </w:t>
            </w:r>
            <w:proofErr w:type="spellStart"/>
            <w:r w:rsidR="00ED4376">
              <w:t>the</w:t>
            </w:r>
            <w:proofErr w:type="spellEnd"/>
            <w:r w:rsidR="00ED4376">
              <w:t xml:space="preserve"> </w:t>
            </w:r>
            <w:proofErr w:type="spellStart"/>
            <w:r w:rsidR="00ED4376">
              <w:t>Middle</w:t>
            </w:r>
            <w:proofErr w:type="spellEnd"/>
            <w:r w:rsidR="00ED4376">
              <w:t xml:space="preserve"> </w:t>
            </w:r>
            <w:proofErr w:type="spellStart"/>
            <w:r w:rsidR="00ED4376">
              <w:t>East</w:t>
            </w:r>
            <w:proofErr w:type="spellEnd"/>
            <w:r>
              <w:t xml:space="preserve">, </w:t>
            </w:r>
            <w:proofErr w:type="spellStart"/>
            <w:r>
              <w:t>Iran</w:t>
            </w:r>
            <w:proofErr w:type="spellEnd"/>
            <w:r>
              <w:t xml:space="preserve"> and </w:t>
            </w: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Asia</w:t>
            </w:r>
            <w:proofErr w:type="spellEnd"/>
            <w:r w:rsidR="00ED4376">
              <w:t xml:space="preserve"> </w:t>
            </w:r>
            <w:proofErr w:type="spellStart"/>
            <w:r w:rsidR="00ED4376">
              <w:t>between</w:t>
            </w:r>
            <w:proofErr w:type="spellEnd"/>
            <w:r w:rsidR="00ED4376">
              <w:t xml:space="preserve"> 6th </w:t>
            </w:r>
            <w:proofErr w:type="spellStart"/>
            <w:r w:rsidR="00ED4376">
              <w:t>century</w:t>
            </w:r>
            <w:proofErr w:type="spellEnd"/>
            <w:r w:rsidR="00ED4376">
              <w:t xml:space="preserve"> BC and 7th </w:t>
            </w:r>
            <w:proofErr w:type="spellStart"/>
            <w:r w:rsidR="00ED4376">
              <w:t>century</w:t>
            </w:r>
            <w:proofErr w:type="spellEnd"/>
            <w:r w:rsidR="00ED4376">
              <w:t xml:space="preserve"> CE</w:t>
            </w:r>
            <w:r w:rsidR="00046B35">
              <w:t>.</w:t>
            </w:r>
            <w:bookmarkStart w:id="0" w:name="_GoBack"/>
            <w:bookmarkEnd w:id="0"/>
            <w:r>
              <w:t xml:space="preserve"> 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proofErr w:type="gramStart"/>
            <w:r>
              <w:t>invited</w:t>
            </w:r>
            <w:proofErr w:type="spellEnd"/>
            <w:r>
              <w:t xml:space="preserve">  </w:t>
            </w:r>
            <w:proofErr w:type="spellStart"/>
            <w:r>
              <w:t>to</w:t>
            </w:r>
            <w:proofErr w:type="spellEnd"/>
            <w:proofErr w:type="gramEnd"/>
            <w:r>
              <w:t xml:space="preserve"> </w:t>
            </w:r>
            <w:r w:rsidR="005D3A41">
              <w:t xml:space="preserve"> </w:t>
            </w:r>
            <w:proofErr w:type="spellStart"/>
            <w:r w:rsidR="005D3A41">
              <w:t>read</w:t>
            </w:r>
            <w:proofErr w:type="spellEnd"/>
            <w:r w:rsidR="005D3A41">
              <w:t xml:space="preserve"> </w:t>
            </w:r>
            <w:proofErr w:type="spellStart"/>
            <w:r w:rsidR="005D3A41">
              <w:t>about</w:t>
            </w:r>
            <w:proofErr w:type="spellEnd"/>
            <w:r w:rsidR="005D3A41">
              <w:t xml:space="preserve"> </w:t>
            </w:r>
            <w:proofErr w:type="spellStart"/>
            <w:r w:rsidR="00ED4376">
              <w:t>the</w:t>
            </w:r>
            <w:proofErr w:type="spellEnd"/>
            <w:r w:rsidR="00ED4376">
              <w:t xml:space="preserve"> major </w:t>
            </w:r>
            <w:proofErr w:type="spellStart"/>
            <w:r w:rsidR="00ED4376">
              <w:t>historical</w:t>
            </w:r>
            <w:proofErr w:type="spellEnd"/>
            <w:r w:rsidR="00ED4376">
              <w:t xml:space="preserve"> </w:t>
            </w:r>
            <w:proofErr w:type="spellStart"/>
            <w:r w:rsidR="00ED4376">
              <w:t>periods</w:t>
            </w:r>
            <w:proofErr w:type="spellEnd"/>
            <w:r w:rsidR="00ED4376">
              <w:t xml:space="preserve"> of </w:t>
            </w:r>
            <w:proofErr w:type="spellStart"/>
            <w:r w:rsidR="00ED4376">
              <w:t>ancient</w:t>
            </w:r>
            <w:proofErr w:type="spellEnd"/>
            <w:r w:rsidR="00ED4376">
              <w:t xml:space="preserve"> </w:t>
            </w:r>
            <w:proofErr w:type="spellStart"/>
            <w:r w:rsidR="00ED4376">
              <w:t>Iran</w:t>
            </w:r>
            <w:proofErr w:type="spellEnd"/>
            <w:r w:rsidR="00ED4376">
              <w:t xml:space="preserve"> (</w:t>
            </w:r>
            <w:proofErr w:type="spellStart"/>
            <w:r w:rsidR="00ED4376">
              <w:t>Achaemenid</w:t>
            </w:r>
            <w:proofErr w:type="spellEnd"/>
            <w:r w:rsidR="00ED4376">
              <w:t xml:space="preserve">, </w:t>
            </w:r>
            <w:proofErr w:type="spellStart"/>
            <w:r w:rsidR="00ED4376">
              <w:t>Parthian</w:t>
            </w:r>
            <w:proofErr w:type="spellEnd"/>
            <w:r w:rsidR="00ED4376">
              <w:t xml:space="preserve"> and </w:t>
            </w:r>
            <w:proofErr w:type="spellStart"/>
            <w:r w:rsidR="00ED4376">
              <w:t>Sasanian</w:t>
            </w:r>
            <w:proofErr w:type="spellEnd"/>
            <w:r w:rsidR="00ED4376">
              <w:t xml:space="preserve"> </w:t>
            </w:r>
            <w:proofErr w:type="spellStart"/>
            <w:r w:rsidR="00ED4376">
              <w:t>periods</w:t>
            </w:r>
            <w:proofErr w:type="spellEnd"/>
            <w:r w:rsidR="00ED4376">
              <w:t>)</w:t>
            </w:r>
            <w:r w:rsidR="005D3A41">
              <w:t xml:space="preserve"> and </w:t>
            </w:r>
            <w:proofErr w:type="spellStart"/>
            <w:r w:rsidR="005D3A41">
              <w:t>the</w:t>
            </w:r>
            <w:proofErr w:type="spellEnd"/>
            <w:r w:rsidR="005D3A41">
              <w:t xml:space="preserve"> </w:t>
            </w:r>
            <w:proofErr w:type="spellStart"/>
            <w:r w:rsidR="005D3A41">
              <w:t>theoreti</w:t>
            </w:r>
            <w:r w:rsidR="00ED4376">
              <w:t>cal</w:t>
            </w:r>
            <w:proofErr w:type="spellEnd"/>
            <w:r w:rsidR="00ED4376">
              <w:t xml:space="preserve"> </w:t>
            </w:r>
            <w:proofErr w:type="spellStart"/>
            <w:r w:rsidR="00ED4376">
              <w:t>framework</w:t>
            </w:r>
            <w:r>
              <w:t>s</w:t>
            </w:r>
            <w:proofErr w:type="spellEnd"/>
            <w:r w:rsidR="00ED4376">
              <w:t xml:space="preserve"> of </w:t>
            </w:r>
            <w:proofErr w:type="spellStart"/>
            <w:r w:rsidR="00ED4376">
              <w:t>the</w:t>
            </w:r>
            <w:proofErr w:type="spellEnd"/>
            <w:r w:rsidR="00ED4376">
              <w:t xml:space="preserve"> most </w:t>
            </w:r>
            <w:proofErr w:type="spellStart"/>
            <w:r w:rsidR="00ED4376">
              <w:t>important</w:t>
            </w:r>
            <w:proofErr w:type="spellEnd"/>
            <w:r w:rsidR="00ED4376">
              <w:t xml:space="preserve"> </w:t>
            </w:r>
            <w:proofErr w:type="spellStart"/>
            <w:r w:rsidR="00ED4376">
              <w:t>religious</w:t>
            </w:r>
            <w:proofErr w:type="spellEnd"/>
            <w:r w:rsidR="00ED4376">
              <w:t xml:space="preserve"> and </w:t>
            </w:r>
            <w:proofErr w:type="spellStart"/>
            <w:r w:rsidR="00ED4376">
              <w:t>social</w:t>
            </w:r>
            <w:proofErr w:type="spellEnd"/>
            <w:r w:rsidR="00ED4376">
              <w:t xml:space="preserve">  </w:t>
            </w:r>
            <w:proofErr w:type="spellStart"/>
            <w:r w:rsidR="00ED4376">
              <w:t>imfluences</w:t>
            </w:r>
            <w:proofErr w:type="spellEnd"/>
            <w:r w:rsidR="00ED4376">
              <w:t xml:space="preserve">, </w:t>
            </w:r>
            <w:proofErr w:type="spellStart"/>
            <w:r w:rsidR="00ED4376">
              <w:t>the</w:t>
            </w:r>
            <w:proofErr w:type="spellEnd"/>
            <w:r w:rsidR="00ED4376">
              <w:t xml:space="preserve"> </w:t>
            </w:r>
            <w:proofErr w:type="spellStart"/>
            <w:r w:rsidR="00ED4376">
              <w:t>Iranian</w:t>
            </w:r>
            <w:proofErr w:type="spellEnd"/>
            <w:r w:rsidR="00ED4376">
              <w:t xml:space="preserve"> </w:t>
            </w:r>
            <w:proofErr w:type="spellStart"/>
            <w:r w:rsidR="00ED4376">
              <w:t>lands</w:t>
            </w:r>
            <w:proofErr w:type="spellEnd"/>
            <w:r w:rsidR="00ED4376">
              <w:t xml:space="preserve"> </w:t>
            </w:r>
            <w:proofErr w:type="spellStart"/>
            <w:r w:rsidR="00ED4376">
              <w:t>exerted</w:t>
            </w:r>
            <w:proofErr w:type="spellEnd"/>
            <w:r w:rsidR="00ED4376">
              <w:t xml:space="preserve"> </w:t>
            </w:r>
            <w:proofErr w:type="spellStart"/>
            <w:r w:rsidR="00ED4376">
              <w:t>on</w:t>
            </w:r>
            <w:proofErr w:type="spellEnd"/>
            <w:r w:rsidR="00ED4376">
              <w:t xml:space="preserve"> </w:t>
            </w:r>
            <w:proofErr w:type="spellStart"/>
            <w:r w:rsidR="00ED4376">
              <w:t>their</w:t>
            </w:r>
            <w:proofErr w:type="spellEnd"/>
            <w:r w:rsidR="00ED4376">
              <w:t xml:space="preserve"> </w:t>
            </w:r>
            <w:proofErr w:type="spellStart"/>
            <w:r w:rsidR="00ED4376">
              <w:t>neighbouring</w:t>
            </w:r>
            <w:proofErr w:type="spellEnd"/>
            <w:r w:rsidR="00ED4376">
              <w:t xml:space="preserve"> </w:t>
            </w:r>
            <w:proofErr w:type="spellStart"/>
            <w:r w:rsidR="00ED4376">
              <w:t>areas</w:t>
            </w:r>
            <w:proofErr w:type="spellEnd"/>
            <w:r w:rsidR="00ED4376">
              <w:t xml:space="preserve"> (</w:t>
            </w:r>
            <w:proofErr w:type="spellStart"/>
            <w:r w:rsidR="00ED4376">
              <w:t>Central</w:t>
            </w:r>
            <w:proofErr w:type="spellEnd"/>
            <w:r w:rsidR="00ED4376">
              <w:t xml:space="preserve"> </w:t>
            </w:r>
            <w:proofErr w:type="spellStart"/>
            <w:r w:rsidR="00ED4376">
              <w:t>Asia</w:t>
            </w:r>
            <w:proofErr w:type="spellEnd"/>
            <w:r w:rsidR="00ED4376">
              <w:t xml:space="preserve">, </w:t>
            </w:r>
            <w:proofErr w:type="spellStart"/>
            <w:r w:rsidR="00ED4376">
              <w:t>Asia</w:t>
            </w:r>
            <w:proofErr w:type="spellEnd"/>
            <w:r w:rsidR="00ED4376">
              <w:t xml:space="preserve"> Minor, </w:t>
            </w:r>
            <w:proofErr w:type="spellStart"/>
            <w:r w:rsidR="00ED4376">
              <w:t>Caucasus</w:t>
            </w:r>
            <w:proofErr w:type="spellEnd"/>
            <w:r w:rsidR="00ED4376">
              <w:t xml:space="preserve">).  </w:t>
            </w:r>
          </w:p>
          <w:p w:rsidR="003742B4" w:rsidRPr="00E236AE" w:rsidRDefault="003742B4" w:rsidP="003742B4">
            <w:pPr>
              <w:ind w:left="284" w:right="28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Pr="00813285" w:rsidRDefault="004D5ED7" w:rsidP="00810B34">
            <w:pPr>
              <w:rPr>
                <w:b/>
                <w:sz w:val="24"/>
              </w:rPr>
            </w:pPr>
            <w:proofErr w:type="spellStart"/>
            <w:r w:rsidRPr="00813285">
              <w:rPr>
                <w:b/>
                <w:sz w:val="24"/>
              </w:rPr>
              <w:t>Bibliography</w:t>
            </w:r>
            <w:proofErr w:type="spellEnd"/>
            <w:r w:rsidRPr="00813285">
              <w:rPr>
                <w:b/>
                <w:sz w:val="24"/>
              </w:rPr>
              <w:t>:</w:t>
            </w:r>
          </w:p>
          <w:p w:rsidR="00CB11A3" w:rsidRPr="003742B4" w:rsidRDefault="00CB11A3" w:rsidP="00810B34">
            <w:pPr>
              <w:rPr>
                <w:sz w:val="24"/>
              </w:rPr>
            </w:pPr>
          </w:p>
          <w:p w:rsidR="00046B35" w:rsidRPr="003742B4" w:rsidRDefault="00046B35" w:rsidP="00046B35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3742B4">
              <w:rPr>
                <w:bCs/>
                <w:iCs/>
                <w:sz w:val="24"/>
                <w:szCs w:val="24"/>
                <w:lang w:val="en-US"/>
              </w:rPr>
              <w:t>Daryaee</w:t>
            </w:r>
            <w:proofErr w:type="spellEnd"/>
            <w:r w:rsidRPr="003742B4">
              <w:rPr>
                <w:bCs/>
                <w:iCs/>
                <w:sz w:val="24"/>
                <w:szCs w:val="24"/>
                <w:lang w:val="en-US"/>
              </w:rPr>
              <w:t xml:space="preserve">, T. (ed.) </w:t>
            </w:r>
            <w:r w:rsidRPr="003742B4">
              <w:rPr>
                <w:bCs/>
                <w:i/>
                <w:sz w:val="24"/>
                <w:szCs w:val="24"/>
                <w:lang w:val="en-US"/>
              </w:rPr>
              <w:t>The Oxford Handbook of Iranian History</w:t>
            </w:r>
            <w:r w:rsidRPr="003742B4">
              <w:rPr>
                <w:bCs/>
                <w:iCs/>
                <w:sz w:val="24"/>
                <w:szCs w:val="24"/>
                <w:lang w:val="en-US"/>
              </w:rPr>
              <w:t>, Oxford 2013.</w:t>
            </w:r>
          </w:p>
          <w:p w:rsidR="00046B35" w:rsidRPr="003742B4" w:rsidRDefault="00046B35" w:rsidP="00046B35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046B35" w:rsidRPr="003742B4" w:rsidRDefault="00046B35" w:rsidP="00046B35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3742B4">
              <w:rPr>
                <w:bCs/>
                <w:iCs/>
                <w:sz w:val="24"/>
                <w:szCs w:val="24"/>
                <w:lang w:val="en-US"/>
              </w:rPr>
              <w:t xml:space="preserve">Frye, R. N. The History of Ancient Iran, </w:t>
            </w:r>
            <w:proofErr w:type="spellStart"/>
            <w:r w:rsidRPr="003742B4">
              <w:rPr>
                <w:bCs/>
                <w:iCs/>
                <w:sz w:val="24"/>
                <w:szCs w:val="24"/>
                <w:lang w:val="en-US"/>
              </w:rPr>
              <w:t>München</w:t>
            </w:r>
            <w:proofErr w:type="spellEnd"/>
            <w:r w:rsidRPr="003742B4">
              <w:rPr>
                <w:bCs/>
                <w:iCs/>
                <w:sz w:val="24"/>
                <w:szCs w:val="24"/>
                <w:lang w:val="en-US"/>
              </w:rPr>
              <w:t xml:space="preserve"> 1983.</w:t>
            </w:r>
          </w:p>
          <w:p w:rsidR="00046B35" w:rsidRPr="003742B4" w:rsidRDefault="00046B35" w:rsidP="00046B35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CB11A3" w:rsidRPr="003742B4" w:rsidRDefault="00CB11A3" w:rsidP="00810B34">
            <w:pPr>
              <w:rPr>
                <w:sz w:val="24"/>
              </w:rPr>
            </w:pPr>
            <w:proofErr w:type="spellStart"/>
            <w:r w:rsidRPr="003742B4">
              <w:rPr>
                <w:sz w:val="24"/>
              </w:rPr>
              <w:t>Wiesehöfer</w:t>
            </w:r>
            <w:proofErr w:type="spellEnd"/>
            <w:r w:rsidRPr="003742B4">
              <w:rPr>
                <w:sz w:val="24"/>
              </w:rPr>
              <w:t xml:space="preserve">, J. </w:t>
            </w:r>
            <w:proofErr w:type="spellStart"/>
            <w:r w:rsidRPr="003742B4">
              <w:rPr>
                <w:i/>
                <w:iCs/>
                <w:sz w:val="24"/>
              </w:rPr>
              <w:t>Ancient</w:t>
            </w:r>
            <w:proofErr w:type="spellEnd"/>
            <w:r w:rsidRPr="003742B4">
              <w:rPr>
                <w:i/>
                <w:iCs/>
                <w:sz w:val="24"/>
              </w:rPr>
              <w:t xml:space="preserve"> </w:t>
            </w:r>
            <w:proofErr w:type="spellStart"/>
            <w:r w:rsidRPr="003742B4">
              <w:rPr>
                <w:i/>
                <w:iCs/>
                <w:sz w:val="24"/>
              </w:rPr>
              <w:t>Persia</w:t>
            </w:r>
            <w:proofErr w:type="spellEnd"/>
            <w:r w:rsidRPr="003742B4">
              <w:rPr>
                <w:i/>
                <w:iCs/>
                <w:sz w:val="24"/>
              </w:rPr>
              <w:t>,</w:t>
            </w:r>
            <w:r w:rsidRPr="003742B4">
              <w:rPr>
                <w:sz w:val="24"/>
              </w:rPr>
              <w:t xml:space="preserve"> New York-London 2001</w:t>
            </w:r>
            <w:r w:rsidR="00312F02" w:rsidRPr="003742B4">
              <w:rPr>
                <w:sz w:val="24"/>
              </w:rPr>
              <w:t>.</w:t>
            </w:r>
          </w:p>
          <w:p w:rsidR="00312F02" w:rsidRPr="003742B4" w:rsidRDefault="00312F02" w:rsidP="00810B34">
            <w:pPr>
              <w:rPr>
                <w:sz w:val="24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813285"/>
    <w:sectPr w:rsidR="008D105C" w:rsidSect="0063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ED7"/>
    <w:rsid w:val="00046B35"/>
    <w:rsid w:val="00312F02"/>
    <w:rsid w:val="003742B4"/>
    <w:rsid w:val="004D5ED7"/>
    <w:rsid w:val="005D3A41"/>
    <w:rsid w:val="00637D53"/>
    <w:rsid w:val="006C2C24"/>
    <w:rsid w:val="00813285"/>
    <w:rsid w:val="0086083B"/>
    <w:rsid w:val="00B44FAB"/>
    <w:rsid w:val="00BF4064"/>
    <w:rsid w:val="00CB11A3"/>
    <w:rsid w:val="00D2334F"/>
    <w:rsid w:val="00ED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D3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los_sarkozy@hot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1157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Bubnó Hedvig</cp:lastModifiedBy>
  <cp:revision>5</cp:revision>
  <dcterms:created xsi:type="dcterms:W3CDTF">2016-10-19T14:18:00Z</dcterms:created>
  <dcterms:modified xsi:type="dcterms:W3CDTF">2018-10-15T11:35:00Z</dcterms:modified>
</cp:coreProperties>
</file>