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17"/>
        <w:gridCol w:w="1483"/>
        <w:gridCol w:w="1297"/>
        <w:gridCol w:w="2210"/>
      </w:tblGrid>
      <w:tr w:rsidR="00BC6EFC" w:rsidTr="008F6680">
        <w:trPr>
          <w:jc w:val="center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EFC" w:rsidRPr="008C7822" w:rsidRDefault="00BC6EFC" w:rsidP="008F6680">
            <w:pPr>
              <w:pStyle w:val="Cmsor3"/>
              <w:rPr>
                <w:rFonts w:ascii="Book Antiqua" w:hAnsi="Book Antiqua"/>
                <w:b/>
                <w:color w:val="auto"/>
                <w:sz w:val="22"/>
                <w:szCs w:val="22"/>
              </w:rPr>
            </w:pPr>
            <w:bookmarkStart w:id="0" w:name="_Toc17364913"/>
            <w:r>
              <w:rPr>
                <w:rFonts w:ascii="Book Antiqua" w:hAnsi="Book Antiqua"/>
                <w:b/>
                <w:color w:val="auto"/>
                <w:sz w:val="22"/>
                <w:szCs w:val="22"/>
              </w:rPr>
              <w:t>ERP-HT 0037 (</w:t>
            </w:r>
            <w:r>
              <w:rPr>
                <w:rFonts w:ascii="Book Antiqua" w:hAnsi="Book Antiqua"/>
                <w:b/>
                <w:color w:val="auto"/>
                <w:sz w:val="22"/>
                <w:szCs w:val="22"/>
              </w:rPr>
              <w:t>HT ÉRTÉ215 / RSVS164</w:t>
            </w:r>
            <w:r>
              <w:rPr>
                <w:rFonts w:ascii="Book Antiqua" w:hAnsi="Book Antiqua"/>
                <w:b/>
                <w:color w:val="auto"/>
                <w:sz w:val="22"/>
                <w:szCs w:val="22"/>
              </w:rPr>
              <w:t>)</w:t>
            </w:r>
            <w:bookmarkStart w:id="1" w:name="_GoBack"/>
            <w:bookmarkEnd w:id="1"/>
            <w:r w:rsidRPr="008C7822">
              <w:rPr>
                <w:rFonts w:ascii="Book Antiqua" w:hAnsi="Book Antiqua"/>
                <w:b/>
                <w:color w:val="auto"/>
                <w:sz w:val="22"/>
                <w:szCs w:val="22"/>
              </w:rPr>
              <w:t xml:space="preserve"> – </w:t>
            </w:r>
            <w:r w:rsidRPr="00457BF9">
              <w:rPr>
                <w:rFonts w:ascii="Book Antiqua" w:hAnsi="Book Antiqua"/>
                <w:b/>
                <w:color w:val="auto"/>
                <w:sz w:val="22"/>
                <w:szCs w:val="22"/>
              </w:rPr>
              <w:t>DIALOGUE WITH C.S. LEWIS IN MERE CHRISTIANITY ABOUT MODERN CHRISTIANITY AND THE WORLD</w:t>
            </w:r>
            <w:bookmarkEnd w:id="0"/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752" w:type="dxa"/>
            <w:tcBorders>
              <w:bottom w:val="single" w:sz="4" w:space="0" w:color="auto"/>
            </w:tcBorders>
          </w:tcPr>
          <w:p w:rsidR="00BC6EFC" w:rsidRDefault="00BC6EFC" w:rsidP="008F6680">
            <w:proofErr w:type="spellStart"/>
            <w:r w:rsidRPr="00CE0DCA">
              <w:rPr>
                <w:b/>
              </w:rPr>
              <w:t>Responsible</w:t>
            </w:r>
            <w:proofErr w:type="spellEnd"/>
            <w:r w:rsidRPr="00CE0DCA">
              <w:rPr>
                <w:b/>
              </w:rPr>
              <w:t xml:space="preserve"> </w:t>
            </w:r>
            <w:proofErr w:type="spellStart"/>
            <w:r w:rsidRPr="00CE0DCA">
              <w:rPr>
                <w:b/>
              </w:rPr>
              <w:t>for</w:t>
            </w:r>
            <w:proofErr w:type="spellEnd"/>
            <w:r w:rsidRPr="00CE0DCA">
              <w:rPr>
                <w:b/>
              </w:rPr>
              <w:t xml:space="preserve"> </w:t>
            </w:r>
            <w:proofErr w:type="spellStart"/>
            <w:r w:rsidRPr="00CE0DCA">
              <w:rPr>
                <w:b/>
              </w:rPr>
              <w:t>the</w:t>
            </w:r>
            <w:proofErr w:type="spellEnd"/>
            <w:r w:rsidRPr="00CE0DCA">
              <w:rPr>
                <w:b/>
              </w:rPr>
              <w:t xml:space="preserve"> </w:t>
            </w:r>
            <w:proofErr w:type="spellStart"/>
            <w:r w:rsidRPr="00CE0DCA">
              <w:rPr>
                <w:b/>
              </w:rPr>
              <w:t>course</w:t>
            </w:r>
            <w:proofErr w:type="spellEnd"/>
            <w:r>
              <w:t>:</w:t>
            </w:r>
          </w:p>
          <w:p w:rsidR="00BC6EFC" w:rsidRDefault="00BC6EFC" w:rsidP="008F6680">
            <w:r>
              <w:t>Dr. John Brouwer</w:t>
            </w:r>
          </w:p>
        </w:tc>
        <w:tc>
          <w:tcPr>
            <w:tcW w:w="2800" w:type="dxa"/>
            <w:gridSpan w:val="2"/>
          </w:tcPr>
          <w:p w:rsidR="00BC6EFC" w:rsidRDefault="00BC6EFC" w:rsidP="008F6680">
            <w:proofErr w:type="spellStart"/>
            <w:r w:rsidRPr="00CE0DCA">
              <w:rPr>
                <w:b/>
              </w:rPr>
              <w:t>Timetable</w:t>
            </w:r>
            <w:proofErr w:type="spellEnd"/>
            <w:r>
              <w:t>:</w:t>
            </w:r>
          </w:p>
          <w:p w:rsidR="00BC6EFC" w:rsidRDefault="00BC6EFC" w:rsidP="008F6680">
            <w:proofErr w:type="spellStart"/>
            <w:r>
              <w:t>Wednesday</w:t>
            </w:r>
            <w:proofErr w:type="spellEnd"/>
            <w:r>
              <w:t>: 16:00-17:30</w:t>
            </w:r>
          </w:p>
          <w:p w:rsidR="00BC6EFC" w:rsidRDefault="00BC6EFC" w:rsidP="008F6680">
            <w:r>
              <w:t>HTK</w:t>
            </w:r>
          </w:p>
        </w:tc>
        <w:tc>
          <w:tcPr>
            <w:tcW w:w="3507" w:type="dxa"/>
            <w:gridSpan w:val="2"/>
            <w:vMerge w:val="restart"/>
            <w:shd w:val="clear" w:color="auto" w:fill="auto"/>
          </w:tcPr>
          <w:p w:rsidR="00BC6EFC" w:rsidRDefault="00BC6EFC" w:rsidP="008F6680">
            <w:pPr>
              <w:spacing w:line="276" w:lineRule="auto"/>
            </w:pPr>
            <w:proofErr w:type="spellStart"/>
            <w:r w:rsidRPr="00600CA8">
              <w:rPr>
                <w:b/>
              </w:rPr>
              <w:t>Prescriptions</w:t>
            </w:r>
            <w:proofErr w:type="spellEnd"/>
            <w:r>
              <w:t>:</w:t>
            </w:r>
          </w:p>
          <w:p w:rsidR="00BC6EFC" w:rsidRDefault="00BC6EFC" w:rsidP="008F6680">
            <w:proofErr w:type="spellStart"/>
            <w:r>
              <w:t>Beginning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English. </w:t>
            </w:r>
          </w:p>
          <w:p w:rsidR="00BC6EFC" w:rsidRDefault="00BC6EFC" w:rsidP="008F6680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gramStart"/>
            <w:r>
              <w:t>limit</w:t>
            </w:r>
            <w:proofErr w:type="gramEnd"/>
            <w:r>
              <w:t>: 10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2752" w:type="dxa"/>
          </w:tcPr>
          <w:p w:rsidR="00BC6EFC" w:rsidRDefault="00BC6EFC" w:rsidP="008F6680">
            <w:proofErr w:type="spellStart"/>
            <w:r w:rsidRPr="00CE0DCA">
              <w:rPr>
                <w:b/>
              </w:rPr>
              <w:t>Leader</w:t>
            </w:r>
            <w:proofErr w:type="spellEnd"/>
            <w:r w:rsidRPr="00CE0DCA">
              <w:rPr>
                <w:b/>
              </w:rPr>
              <w:t xml:space="preserve"> of </w:t>
            </w:r>
            <w:proofErr w:type="spellStart"/>
            <w:r w:rsidRPr="00CE0DCA">
              <w:rPr>
                <w:b/>
              </w:rPr>
              <w:t>the</w:t>
            </w:r>
            <w:proofErr w:type="spellEnd"/>
            <w:r w:rsidRPr="00CE0DCA">
              <w:rPr>
                <w:b/>
              </w:rPr>
              <w:t xml:space="preserve"> </w:t>
            </w:r>
            <w:proofErr w:type="spellStart"/>
            <w:r w:rsidRPr="00CE0DCA">
              <w:rPr>
                <w:b/>
              </w:rPr>
              <w:t>course</w:t>
            </w:r>
            <w:proofErr w:type="spellEnd"/>
            <w:r>
              <w:t>:</w:t>
            </w:r>
          </w:p>
          <w:p w:rsidR="00BC6EFC" w:rsidRDefault="00BC6EFC" w:rsidP="008F6680">
            <w:r>
              <w:t>Dr. John Brouwer</w:t>
            </w:r>
          </w:p>
        </w:tc>
        <w:tc>
          <w:tcPr>
            <w:tcW w:w="1317" w:type="dxa"/>
          </w:tcPr>
          <w:p w:rsidR="00BC6EFC" w:rsidRPr="00CE0DCA" w:rsidRDefault="00BC6EFC" w:rsidP="008F6680">
            <w:pPr>
              <w:rPr>
                <w:b/>
              </w:rPr>
            </w:pPr>
            <w:proofErr w:type="spellStart"/>
            <w:r w:rsidRPr="00CE0DCA">
              <w:rPr>
                <w:b/>
              </w:rPr>
              <w:t>Contact</w:t>
            </w:r>
            <w:proofErr w:type="spellEnd"/>
          </w:p>
          <w:p w:rsidR="00BC6EFC" w:rsidRDefault="00BC6EFC" w:rsidP="008F6680">
            <w:proofErr w:type="spellStart"/>
            <w:r w:rsidRPr="00CE0DCA">
              <w:rPr>
                <w:b/>
              </w:rPr>
              <w:t>Hours</w:t>
            </w:r>
            <w:proofErr w:type="spellEnd"/>
            <w:r>
              <w:t>:</w:t>
            </w:r>
          </w:p>
          <w:p w:rsidR="00BC6EFC" w:rsidRDefault="00BC6EFC" w:rsidP="008F6680">
            <w:pPr>
              <w:jc w:val="center"/>
            </w:pPr>
            <w:r>
              <w:t>N: 30</w:t>
            </w:r>
          </w:p>
        </w:tc>
        <w:tc>
          <w:tcPr>
            <w:tcW w:w="1483" w:type="dxa"/>
          </w:tcPr>
          <w:p w:rsidR="00BC6EFC" w:rsidRDefault="00BC6EFC" w:rsidP="008F6680">
            <w:r w:rsidRPr="00CE0DCA">
              <w:rPr>
                <w:b/>
              </w:rPr>
              <w:t>Credit</w:t>
            </w:r>
            <w:r>
              <w:t>:</w:t>
            </w: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BC6EFC" w:rsidRDefault="00BC6EFC" w:rsidP="008F6680">
            <w:pPr>
              <w:spacing w:after="200" w:line="276" w:lineRule="auto"/>
            </w:pP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752" w:type="dxa"/>
            <w:vMerge w:val="restart"/>
          </w:tcPr>
          <w:p w:rsidR="00BC6EFC" w:rsidRDefault="00BC6EFC" w:rsidP="008F6680"/>
          <w:p w:rsidR="00BC6EFC" w:rsidRDefault="00BC6EFC" w:rsidP="008F6680">
            <w:r>
              <w:t>jbrouwer@cantab.net</w:t>
            </w:r>
          </w:p>
        </w:tc>
        <w:tc>
          <w:tcPr>
            <w:tcW w:w="1317" w:type="dxa"/>
            <w:vMerge w:val="restart"/>
          </w:tcPr>
          <w:p w:rsidR="00BC6EFC" w:rsidRDefault="00BC6EFC" w:rsidP="008F6680">
            <w:proofErr w:type="spellStart"/>
            <w:r w:rsidRPr="00CE0DCA">
              <w:rPr>
                <w:b/>
              </w:rPr>
              <w:t>Type</w:t>
            </w:r>
            <w:proofErr w:type="spellEnd"/>
            <w:r>
              <w:t>:</w:t>
            </w:r>
          </w:p>
          <w:p w:rsidR="00BC6EFC" w:rsidRDefault="00BC6EFC" w:rsidP="008F6680"/>
          <w:p w:rsidR="00BC6EFC" w:rsidRDefault="00BC6EFC" w:rsidP="008F6680">
            <w:r>
              <w:t xml:space="preserve">free </w:t>
            </w:r>
            <w:proofErr w:type="spellStart"/>
            <w:r>
              <w:t>choice</w:t>
            </w:r>
            <w:proofErr w:type="spellEnd"/>
          </w:p>
        </w:tc>
        <w:tc>
          <w:tcPr>
            <w:tcW w:w="1483" w:type="dxa"/>
            <w:vMerge w:val="restart"/>
          </w:tcPr>
          <w:p w:rsidR="00BC6EFC" w:rsidRDefault="00BC6EFC" w:rsidP="008F6680">
            <w:proofErr w:type="spellStart"/>
            <w:r w:rsidRPr="00CE0DCA">
              <w:rPr>
                <w:b/>
              </w:rPr>
              <w:t>Semester</w:t>
            </w:r>
            <w:proofErr w:type="spellEnd"/>
            <w:r>
              <w:t>:</w:t>
            </w:r>
          </w:p>
          <w:p w:rsidR="00BC6EFC" w:rsidRDefault="00BC6EFC" w:rsidP="008F6680"/>
          <w:p w:rsidR="00BC6EFC" w:rsidRDefault="00BC6EFC" w:rsidP="008F6680">
            <w:pPr>
              <w:jc w:val="center"/>
            </w:pPr>
            <w:proofErr w:type="spellStart"/>
            <w:r>
              <w:t>Fall</w:t>
            </w:r>
            <w:proofErr w:type="spellEnd"/>
          </w:p>
          <w:p w:rsidR="00BC6EFC" w:rsidRDefault="00BC6EFC" w:rsidP="008F6680">
            <w:pPr>
              <w:jc w:val="center"/>
            </w:pPr>
            <w:r>
              <w:t>2019</w:t>
            </w:r>
          </w:p>
        </w:tc>
        <w:tc>
          <w:tcPr>
            <w:tcW w:w="1297" w:type="dxa"/>
          </w:tcPr>
          <w:p w:rsidR="00BC6EFC" w:rsidRDefault="00BC6EFC" w:rsidP="008F6680">
            <w:r w:rsidRPr="00CE0DCA">
              <w:rPr>
                <w:b/>
              </w:rPr>
              <w:t>Language</w:t>
            </w:r>
            <w:r>
              <w:t>:</w:t>
            </w:r>
          </w:p>
          <w:p w:rsidR="00BC6EFC" w:rsidRDefault="00BC6EFC" w:rsidP="008F6680">
            <w:pPr>
              <w:jc w:val="center"/>
            </w:pPr>
            <w:r>
              <w:t>English</w:t>
            </w:r>
          </w:p>
        </w:tc>
        <w:tc>
          <w:tcPr>
            <w:tcW w:w="2210" w:type="dxa"/>
          </w:tcPr>
          <w:p w:rsidR="00BC6EFC" w:rsidRDefault="00BC6EFC" w:rsidP="008F6680">
            <w:proofErr w:type="spellStart"/>
            <w:r w:rsidRPr="00CE0DCA">
              <w:rPr>
                <w:b/>
              </w:rPr>
              <w:t>Evaluation</w:t>
            </w:r>
            <w:proofErr w:type="spellEnd"/>
            <w:r>
              <w:t>:</w:t>
            </w:r>
          </w:p>
          <w:p w:rsidR="00BC6EFC" w:rsidRDefault="00BC6EFC" w:rsidP="008F6680">
            <w:pPr>
              <w:jc w:val="center"/>
            </w:pPr>
            <w:proofErr w:type="spellStart"/>
            <w:r>
              <w:t>Practical</w:t>
            </w:r>
            <w:proofErr w:type="spellEnd"/>
            <w:r>
              <w:t xml:space="preserve"> mark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2752" w:type="dxa"/>
            <w:vMerge/>
          </w:tcPr>
          <w:p w:rsidR="00BC6EFC" w:rsidRDefault="00BC6EFC" w:rsidP="008F6680"/>
        </w:tc>
        <w:tc>
          <w:tcPr>
            <w:tcW w:w="1317" w:type="dxa"/>
            <w:vMerge/>
          </w:tcPr>
          <w:p w:rsidR="00BC6EFC" w:rsidRDefault="00BC6EFC" w:rsidP="008F6680"/>
        </w:tc>
        <w:tc>
          <w:tcPr>
            <w:tcW w:w="1483" w:type="dxa"/>
            <w:vMerge/>
          </w:tcPr>
          <w:p w:rsidR="00BC6EFC" w:rsidRDefault="00BC6EFC" w:rsidP="008F6680"/>
        </w:tc>
        <w:tc>
          <w:tcPr>
            <w:tcW w:w="1297" w:type="dxa"/>
          </w:tcPr>
          <w:p w:rsidR="00BC6EFC" w:rsidRPr="00CE0DCA" w:rsidRDefault="00BC6EFC" w:rsidP="008F6680">
            <w:pPr>
              <w:rPr>
                <w:b/>
              </w:rPr>
            </w:pPr>
            <w:proofErr w:type="spellStart"/>
            <w:r w:rsidRPr="00CE0DCA">
              <w:rPr>
                <w:b/>
              </w:rPr>
              <w:t>Suggested</w:t>
            </w:r>
            <w:proofErr w:type="spellEnd"/>
            <w:r w:rsidRPr="00CE0DCA">
              <w:rPr>
                <w:b/>
              </w:rPr>
              <w:t xml:space="preserve"> </w:t>
            </w:r>
          </w:p>
          <w:p w:rsidR="00BC6EFC" w:rsidRDefault="00BC6EFC" w:rsidP="008F6680">
            <w:proofErr w:type="spellStart"/>
            <w:r w:rsidRPr="00CE0DCA">
              <w:rPr>
                <w:b/>
              </w:rPr>
              <w:t>semester</w:t>
            </w:r>
            <w:proofErr w:type="spellEnd"/>
            <w:r>
              <w:t>:</w:t>
            </w:r>
          </w:p>
          <w:p w:rsidR="00BC6EFC" w:rsidRDefault="00BC6EFC" w:rsidP="008F6680">
            <w:proofErr w:type="spellStart"/>
            <w:r>
              <w:t>Fall</w:t>
            </w:r>
            <w:proofErr w:type="spellEnd"/>
            <w:r>
              <w:t xml:space="preserve"> 2019</w:t>
            </w:r>
          </w:p>
        </w:tc>
        <w:tc>
          <w:tcPr>
            <w:tcW w:w="2210" w:type="dxa"/>
          </w:tcPr>
          <w:p w:rsidR="00BC6EFC" w:rsidRDefault="00BC6EFC" w:rsidP="008F6680">
            <w:proofErr w:type="spellStart"/>
            <w:r w:rsidRPr="00CE0DCA">
              <w:rPr>
                <w:b/>
              </w:rPr>
              <w:t>Method</w:t>
            </w:r>
            <w:proofErr w:type="spellEnd"/>
            <w:r w:rsidRPr="00CE0DCA">
              <w:rPr>
                <w:b/>
              </w:rPr>
              <w:t xml:space="preserve"> of </w:t>
            </w:r>
            <w:proofErr w:type="spellStart"/>
            <w:r w:rsidRPr="00CE0DCA">
              <w:rPr>
                <w:b/>
              </w:rPr>
              <w:t>evaluation</w:t>
            </w:r>
            <w:proofErr w:type="spellEnd"/>
            <w:r>
              <w:t>:</w:t>
            </w:r>
          </w:p>
          <w:p w:rsidR="00BC6EFC" w:rsidRDefault="00BC6EFC" w:rsidP="008F6680">
            <w:pPr>
              <w:jc w:val="both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and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reflection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</w:tr>
      <w:tr w:rsidR="00BC6EFC" w:rsidRPr="00F71116" w:rsidTr="008F6680">
        <w:tblPrEx>
          <w:jc w:val="left"/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059" w:type="dxa"/>
            <w:gridSpan w:val="5"/>
            <w:shd w:val="clear" w:color="auto" w:fill="F2F2F2" w:themeFill="background1" w:themeFillShade="F2"/>
          </w:tcPr>
          <w:p w:rsidR="00BC6EFC" w:rsidRPr="00F71116" w:rsidRDefault="00BC6EFC" w:rsidP="008F6680">
            <w:pPr>
              <w:tabs>
                <w:tab w:val="left" w:pos="9053"/>
              </w:tabs>
              <w:ind w:right="262"/>
              <w:rPr>
                <w:b/>
                <w:i/>
              </w:rPr>
            </w:pPr>
            <w:proofErr w:type="spellStart"/>
            <w:r w:rsidRPr="00F71116">
              <w:rPr>
                <w:b/>
                <w:i/>
              </w:rPr>
              <w:t>Course</w:t>
            </w:r>
            <w:proofErr w:type="spellEnd"/>
            <w:r w:rsidRPr="00F71116">
              <w:rPr>
                <w:b/>
                <w:i/>
              </w:rPr>
              <w:t xml:space="preserve"> </w:t>
            </w:r>
            <w:proofErr w:type="spellStart"/>
            <w:r w:rsidRPr="00F71116">
              <w:rPr>
                <w:b/>
                <w:i/>
              </w:rPr>
              <w:t>description</w:t>
            </w:r>
            <w:proofErr w:type="spellEnd"/>
            <w:r w:rsidRPr="00F71116">
              <w:rPr>
                <w:b/>
                <w:i/>
              </w:rPr>
              <w:t>: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059" w:type="dxa"/>
            <w:gridSpan w:val="5"/>
          </w:tcPr>
          <w:p w:rsidR="00BC6EFC" w:rsidRPr="0081672E" w:rsidRDefault="00BC6EFC" w:rsidP="008F6680">
            <w:r w:rsidRPr="0081672E">
              <w:t xml:space="preserve">CS Lewis, </w:t>
            </w:r>
            <w:proofErr w:type="spellStart"/>
            <w:r w:rsidRPr="0081672E">
              <w:rPr>
                <w:i/>
              </w:rPr>
              <w:t>Mere</w:t>
            </w:r>
            <w:proofErr w:type="spellEnd"/>
            <w:r w:rsidRPr="0081672E">
              <w:rPr>
                <w:i/>
              </w:rPr>
              <w:t xml:space="preserve"> </w:t>
            </w:r>
            <w:proofErr w:type="spellStart"/>
            <w:r w:rsidRPr="0081672E">
              <w:rPr>
                <w:i/>
              </w:rPr>
              <w:t>Christianity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modern </w:t>
            </w:r>
            <w:proofErr w:type="spellStart"/>
            <w:r w:rsidRPr="0081672E">
              <w:t>world</w:t>
            </w:r>
            <w:proofErr w:type="spellEnd"/>
            <w:r w:rsidRPr="0081672E">
              <w:t xml:space="preserve"> is a </w:t>
            </w:r>
            <w:proofErr w:type="spellStart"/>
            <w:r w:rsidRPr="0081672E">
              <w:t>good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description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for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course</w:t>
            </w:r>
            <w:proofErr w:type="spellEnd"/>
            <w:r w:rsidRPr="0081672E">
              <w:t xml:space="preserve">. Of </w:t>
            </w:r>
            <w:proofErr w:type="spellStart"/>
            <w:r w:rsidRPr="0081672E">
              <w:t>all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writers</w:t>
            </w:r>
            <w:proofErr w:type="spellEnd"/>
            <w:r w:rsidRPr="0081672E">
              <w:t xml:space="preserve"> in English during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20</w:t>
            </w:r>
            <w:r w:rsidRPr="0081672E">
              <w:rPr>
                <w:vertAlign w:val="superscript"/>
              </w:rPr>
              <w:t>th</w:t>
            </w:r>
            <w:r w:rsidRPr="0081672E">
              <w:t xml:space="preserve"> c., Lewis </w:t>
            </w:r>
            <w:proofErr w:type="spellStart"/>
            <w:r w:rsidRPr="0081672E">
              <w:t>was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best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present</w:t>
            </w:r>
            <w:proofErr w:type="spellEnd"/>
            <w:r w:rsidRPr="0081672E">
              <w:t xml:space="preserve"> Christian </w:t>
            </w:r>
            <w:proofErr w:type="spellStart"/>
            <w:r w:rsidRPr="0081672E">
              <w:t>faith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‘modern’ </w:t>
            </w:r>
            <w:proofErr w:type="spellStart"/>
            <w:r w:rsidRPr="0081672E">
              <w:t>world</w:t>
            </w:r>
            <w:proofErr w:type="spellEnd"/>
            <w:r w:rsidRPr="0081672E">
              <w:t xml:space="preserve">. He </w:t>
            </w:r>
            <w:proofErr w:type="spellStart"/>
            <w:r w:rsidRPr="0081672E">
              <w:t>helped</w:t>
            </w:r>
            <w:proofErr w:type="spellEnd"/>
            <w:r w:rsidRPr="0081672E">
              <w:t xml:space="preserve"> ‘</w:t>
            </w:r>
            <w:proofErr w:type="spellStart"/>
            <w:r w:rsidRPr="0081672E">
              <w:t>moderns</w:t>
            </w:r>
            <w:proofErr w:type="spellEnd"/>
            <w:r w:rsidRPr="0081672E">
              <w:t xml:space="preserve">’ </w:t>
            </w:r>
            <w:proofErr w:type="spellStart"/>
            <w:r w:rsidRPr="0081672E">
              <w:t>connect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with</w:t>
            </w:r>
            <w:proofErr w:type="spellEnd"/>
            <w:r w:rsidRPr="0081672E">
              <w:t xml:space="preserve"> Christ. The </w:t>
            </w:r>
            <w:proofErr w:type="spellStart"/>
            <w:r w:rsidRPr="0081672E">
              <w:t>course</w:t>
            </w:r>
            <w:proofErr w:type="spellEnd"/>
            <w:r w:rsidRPr="0081672E">
              <w:t xml:space="preserve"> is </w:t>
            </w:r>
            <w:proofErr w:type="spellStart"/>
            <w:r w:rsidRPr="0081672E">
              <w:t>interactive</w:t>
            </w:r>
            <w:proofErr w:type="spellEnd"/>
            <w:r w:rsidRPr="0081672E">
              <w:t xml:space="preserve">. It </w:t>
            </w:r>
            <w:proofErr w:type="spellStart"/>
            <w:r w:rsidRPr="0081672E">
              <w:t>involves</w:t>
            </w:r>
            <w:proofErr w:type="spellEnd"/>
            <w:r w:rsidRPr="0081672E">
              <w:t xml:space="preserve"> a </w:t>
            </w:r>
            <w:proofErr w:type="spellStart"/>
            <w:r w:rsidRPr="0081672E">
              <w:t>dialogue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with</w:t>
            </w:r>
            <w:proofErr w:type="spellEnd"/>
            <w:r w:rsidRPr="0081672E">
              <w:t xml:space="preserve"> Lewis </w:t>
            </w:r>
            <w:proofErr w:type="spellStart"/>
            <w:r w:rsidRPr="0081672E">
              <w:t>through</w:t>
            </w:r>
            <w:proofErr w:type="spellEnd"/>
            <w:r w:rsidRPr="0081672E">
              <w:t xml:space="preserve"> </w:t>
            </w:r>
            <w:proofErr w:type="spellStart"/>
            <w:r w:rsidRPr="0081672E">
              <w:rPr>
                <w:i/>
              </w:rPr>
              <w:t>Mere</w:t>
            </w:r>
            <w:proofErr w:type="spellEnd"/>
            <w:r w:rsidRPr="0081672E">
              <w:rPr>
                <w:i/>
              </w:rPr>
              <w:t xml:space="preserve"> </w:t>
            </w:r>
            <w:proofErr w:type="spellStart"/>
            <w:r w:rsidRPr="0081672E">
              <w:rPr>
                <w:i/>
              </w:rPr>
              <w:t>Christianity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among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class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participants</w:t>
            </w:r>
            <w:proofErr w:type="spellEnd"/>
            <w:r w:rsidRPr="0081672E">
              <w:t>.</w:t>
            </w:r>
          </w:p>
          <w:p w:rsidR="00BC6EFC" w:rsidRDefault="00BC6EFC" w:rsidP="008F6680">
            <w:proofErr w:type="spellStart"/>
            <w:r>
              <w:t>S</w:t>
            </w:r>
            <w:r w:rsidRPr="0081672E">
              <w:t>tudents</w:t>
            </w:r>
            <w:proofErr w:type="spellEnd"/>
            <w:r w:rsidRPr="0081672E"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 w:rsidRPr="0081672E">
              <w:t>not</w:t>
            </w:r>
            <w:proofErr w:type="spellEnd"/>
            <w:r w:rsidRPr="0081672E">
              <w:t xml:space="preserve"> be </w:t>
            </w:r>
            <w:proofErr w:type="spellStart"/>
            <w:r w:rsidRPr="0081672E">
              <w:t>intimidated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by</w:t>
            </w:r>
            <w:proofErr w:type="spellEnd"/>
            <w:r w:rsidRPr="0081672E">
              <w:t xml:space="preserve"> C.S. Lewis. </w:t>
            </w:r>
            <w:proofErr w:type="spellStart"/>
            <w:r w:rsidRPr="0081672E">
              <w:t>When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course</w:t>
            </w:r>
            <w:proofErr w:type="spellEnd"/>
            <w:r w:rsidRPr="0081672E"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 w:rsidRPr="0081672E">
              <w:t xml:space="preserve">, </w:t>
            </w:r>
            <w:proofErr w:type="spellStart"/>
            <w:r w:rsidRPr="0081672E">
              <w:t>students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were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surprised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how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easy</w:t>
            </w:r>
            <w:proofErr w:type="spellEnd"/>
            <w:r w:rsidRPr="0081672E">
              <w:t xml:space="preserve"> he </w:t>
            </w:r>
            <w:proofErr w:type="spellStart"/>
            <w:r w:rsidRPr="0081672E">
              <w:t>was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read</w:t>
            </w:r>
            <w:proofErr w:type="spellEnd"/>
            <w:r w:rsidRPr="0081672E">
              <w:t xml:space="preserve">. Lewis </w:t>
            </w:r>
            <w:proofErr w:type="spellStart"/>
            <w:r w:rsidRPr="0081672E">
              <w:t>was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certainly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very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bright</w:t>
            </w:r>
            <w:proofErr w:type="spellEnd"/>
            <w:r w:rsidRPr="0081672E">
              <w:t xml:space="preserve">, </w:t>
            </w:r>
            <w:proofErr w:type="spellStart"/>
            <w:r w:rsidRPr="0081672E">
              <w:t>but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his</w:t>
            </w:r>
            <w:proofErr w:type="spellEnd"/>
            <w:r w:rsidRPr="0081672E">
              <w:t xml:space="preserve"> English </w:t>
            </w:r>
            <w:r>
              <w:t>is</w:t>
            </w:r>
            <w:r w:rsidRPr="0081672E">
              <w:t xml:space="preserve"> </w:t>
            </w:r>
            <w:proofErr w:type="spellStart"/>
            <w:r w:rsidRPr="0081672E">
              <w:t>so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good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that</w:t>
            </w:r>
            <w:proofErr w:type="spellEnd"/>
            <w:r w:rsidRPr="0081672E">
              <w:t xml:space="preserve"> </w:t>
            </w:r>
            <w:proofErr w:type="spellStart"/>
            <w:r w:rsidRPr="0081672E">
              <w:rPr>
                <w:i/>
              </w:rPr>
              <w:t>Mere</w:t>
            </w:r>
            <w:proofErr w:type="spellEnd"/>
            <w:r w:rsidRPr="0081672E">
              <w:rPr>
                <w:i/>
              </w:rPr>
              <w:t xml:space="preserve"> </w:t>
            </w:r>
            <w:proofErr w:type="spellStart"/>
            <w:r w:rsidRPr="0081672E">
              <w:rPr>
                <w:i/>
              </w:rPr>
              <w:t>Christianity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can</w:t>
            </w:r>
            <w:proofErr w:type="spellEnd"/>
            <w:r w:rsidRPr="0081672E">
              <w:t xml:space="preserve"> be </w:t>
            </w:r>
            <w:proofErr w:type="spellStart"/>
            <w:r w:rsidRPr="0081672E">
              <w:t>read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understood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by</w:t>
            </w:r>
            <w:proofErr w:type="spellEnd"/>
            <w:r w:rsidRPr="0081672E">
              <w:t xml:space="preserve"> non-</w:t>
            </w:r>
            <w:proofErr w:type="spellStart"/>
            <w:r w:rsidRPr="0081672E">
              <w:t>native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speakers</w:t>
            </w:r>
            <w:proofErr w:type="spellEnd"/>
            <w:r w:rsidRPr="0081672E">
              <w:t xml:space="preserve"> of English.</w:t>
            </w:r>
            <w:r>
              <w:t xml:space="preserve"> </w:t>
            </w:r>
            <w:proofErr w:type="spellStart"/>
            <w:r w:rsidRPr="0081672E">
              <w:t>One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additional</w:t>
            </w:r>
            <w:proofErr w:type="spellEnd"/>
            <w:r w:rsidRPr="0081672E">
              <w:t xml:space="preserve"> benefit of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seminar</w:t>
            </w:r>
            <w:proofErr w:type="spellEnd"/>
            <w:r w:rsidRPr="0081672E">
              <w:t xml:space="preserve"> is </w:t>
            </w:r>
            <w:proofErr w:type="spellStart"/>
            <w:r w:rsidRPr="0081672E">
              <w:t>that</w:t>
            </w:r>
            <w:proofErr w:type="spellEnd"/>
            <w:r w:rsidRPr="0081672E">
              <w:t xml:space="preserve"> it </w:t>
            </w:r>
            <w:proofErr w:type="spellStart"/>
            <w:r w:rsidRPr="0081672E">
              <w:t>will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improve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your</w:t>
            </w:r>
            <w:proofErr w:type="spellEnd"/>
            <w:r w:rsidRPr="0081672E">
              <w:t xml:space="preserve"> English – </w:t>
            </w:r>
            <w:proofErr w:type="spellStart"/>
            <w:r w:rsidRPr="0081672E">
              <w:t>reading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spoken</w:t>
            </w:r>
            <w:proofErr w:type="spellEnd"/>
            <w:r w:rsidRPr="0081672E">
              <w:t>.</w:t>
            </w:r>
          </w:p>
        </w:tc>
      </w:tr>
      <w:tr w:rsidR="00BC6EFC" w:rsidRPr="00CE0DCA" w:rsidTr="008F6680">
        <w:tblPrEx>
          <w:jc w:val="left"/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EFC" w:rsidRPr="00CE0DCA" w:rsidRDefault="00BC6EFC" w:rsidP="008F6680">
            <w:proofErr w:type="spellStart"/>
            <w:r w:rsidRPr="00CE0DCA">
              <w:rPr>
                <w:b/>
                <w:i/>
              </w:rPr>
              <w:t>Course</w:t>
            </w:r>
            <w:proofErr w:type="spellEnd"/>
            <w:r w:rsidRPr="00CE0DC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content</w:t>
            </w:r>
            <w:proofErr w:type="spellEnd"/>
            <w:r w:rsidRPr="00CE0DCA">
              <w:t>: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9059" w:type="dxa"/>
            <w:gridSpan w:val="5"/>
          </w:tcPr>
          <w:p w:rsidR="00BC6EFC" w:rsidRPr="0081672E" w:rsidRDefault="00BC6EFC" w:rsidP="008F6680">
            <w:r w:rsidRPr="0081672E">
              <w:t xml:space="preserve">The </w:t>
            </w:r>
            <w:proofErr w:type="spellStart"/>
            <w:r w:rsidRPr="0081672E">
              <w:t>course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first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introduces</w:t>
            </w:r>
            <w:proofErr w:type="spellEnd"/>
            <w:r w:rsidRPr="0081672E">
              <w:t xml:space="preserve"> C.S. Lewis, </w:t>
            </w:r>
            <w:proofErr w:type="spellStart"/>
            <w:r w:rsidRPr="0081672E">
              <w:t>his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writings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rPr>
                <w:i/>
              </w:rPr>
              <w:t>Mere</w:t>
            </w:r>
            <w:proofErr w:type="spellEnd"/>
            <w:r w:rsidRPr="0081672E">
              <w:rPr>
                <w:i/>
              </w:rPr>
              <w:t xml:space="preserve"> </w:t>
            </w:r>
            <w:proofErr w:type="spellStart"/>
            <w:r w:rsidRPr="0081672E">
              <w:rPr>
                <w:i/>
              </w:rPr>
              <w:t>Christianity</w:t>
            </w:r>
            <w:proofErr w:type="spellEnd"/>
            <w:r w:rsidRPr="0081672E">
              <w:t xml:space="preserve">. We </w:t>
            </w:r>
            <w:proofErr w:type="spellStart"/>
            <w:r w:rsidRPr="0081672E">
              <w:t>will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read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discuss</w:t>
            </w:r>
            <w:proofErr w:type="spellEnd"/>
            <w:r w:rsidRPr="0081672E">
              <w:t xml:space="preserve"> Lewis’ </w:t>
            </w:r>
            <w:proofErr w:type="spellStart"/>
            <w:r w:rsidRPr="0081672E">
              <w:rPr>
                <w:i/>
              </w:rPr>
              <w:t>Mere</w:t>
            </w:r>
            <w:proofErr w:type="spellEnd"/>
            <w:r w:rsidRPr="0081672E">
              <w:rPr>
                <w:i/>
              </w:rPr>
              <w:t xml:space="preserve"> </w:t>
            </w:r>
            <w:proofErr w:type="spellStart"/>
            <w:r w:rsidRPr="0081672E">
              <w:rPr>
                <w:i/>
              </w:rPr>
              <w:t>Christianity</w:t>
            </w:r>
            <w:proofErr w:type="spellEnd"/>
            <w:r w:rsidRPr="0081672E">
              <w:t xml:space="preserve">, a </w:t>
            </w:r>
            <w:proofErr w:type="spellStart"/>
            <w:r w:rsidRPr="0081672E">
              <w:t>few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chapters</w:t>
            </w:r>
            <w:proofErr w:type="spellEnd"/>
            <w:r w:rsidRPr="0081672E">
              <w:t xml:space="preserve"> per </w:t>
            </w:r>
            <w:proofErr w:type="spellStart"/>
            <w:r w:rsidRPr="0081672E">
              <w:t>week</w:t>
            </w:r>
            <w:proofErr w:type="spellEnd"/>
            <w:r w:rsidRPr="0081672E">
              <w:t xml:space="preserve"> (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is</w:t>
            </w:r>
            <w:r w:rsidRPr="0081672E">
              <w:t xml:space="preserve"> </w:t>
            </w:r>
            <w:proofErr w:type="spellStart"/>
            <w:r w:rsidRPr="0081672E">
              <w:t>short</w:t>
            </w:r>
            <w:proofErr w:type="spellEnd"/>
            <w:r w:rsidRPr="0081672E">
              <w:t xml:space="preserve">). We </w:t>
            </w:r>
            <w:proofErr w:type="spellStart"/>
            <w:r w:rsidRPr="0081672E">
              <w:t>will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discuss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book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specifically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also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use</w:t>
            </w:r>
            <w:proofErr w:type="spellEnd"/>
            <w:r w:rsidRPr="0081672E">
              <w:t xml:space="preserve"> it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stimulate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our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thoughts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discussion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about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how</w:t>
            </w:r>
            <w:proofErr w:type="spellEnd"/>
            <w:r w:rsidRPr="0081672E">
              <w:t xml:space="preserve"> we </w:t>
            </w:r>
            <w:proofErr w:type="spellStart"/>
            <w:r w:rsidRPr="0081672E">
              <w:t>can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better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speak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our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contemporary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world</w:t>
            </w:r>
            <w:proofErr w:type="spellEnd"/>
            <w:r w:rsidRPr="0081672E">
              <w:t xml:space="preserve">. We </w:t>
            </w:r>
            <w:proofErr w:type="spellStart"/>
            <w:r w:rsidRPr="0081672E">
              <w:t>want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learn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from</w:t>
            </w:r>
            <w:proofErr w:type="spellEnd"/>
            <w:r w:rsidRPr="0081672E">
              <w:t xml:space="preserve"> Lewis </w:t>
            </w:r>
            <w:proofErr w:type="spellStart"/>
            <w:r w:rsidRPr="0081672E">
              <w:t>without</w:t>
            </w:r>
            <w:proofErr w:type="spellEnd"/>
            <w:r w:rsidRPr="0081672E">
              <w:t xml:space="preserve"> being </w:t>
            </w:r>
            <w:proofErr w:type="spellStart"/>
            <w:r w:rsidRPr="0081672E">
              <w:t>bound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Lewis.</w:t>
            </w:r>
          </w:p>
          <w:p w:rsidR="00BC6EFC" w:rsidRPr="0081672E" w:rsidRDefault="00BC6EFC" w:rsidP="008F6680">
            <w:r w:rsidRPr="0081672E">
              <w:t xml:space="preserve">Lewis’ </w:t>
            </w:r>
            <w:proofErr w:type="spellStart"/>
            <w:r w:rsidRPr="0081672E">
              <w:rPr>
                <w:i/>
              </w:rPr>
              <w:t>Chronicles</w:t>
            </w:r>
            <w:proofErr w:type="spellEnd"/>
            <w:r w:rsidRPr="0081672E">
              <w:rPr>
                <w:i/>
              </w:rPr>
              <w:t xml:space="preserve"> of </w:t>
            </w:r>
            <w:proofErr w:type="spellStart"/>
            <w:r w:rsidRPr="0081672E">
              <w:rPr>
                <w:i/>
              </w:rPr>
              <w:t>Narnia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are</w:t>
            </w:r>
            <w:proofErr w:type="spellEnd"/>
            <w:r w:rsidRPr="0081672E">
              <w:t xml:space="preserve"> a </w:t>
            </w:r>
            <w:proofErr w:type="spellStart"/>
            <w:r w:rsidRPr="0081672E">
              <w:t>classic</w:t>
            </w:r>
            <w:proofErr w:type="spellEnd"/>
            <w:r w:rsidRPr="0081672E">
              <w:t xml:space="preserve"> – </w:t>
            </w:r>
            <w:proofErr w:type="spellStart"/>
            <w:r w:rsidRPr="0081672E">
              <w:t>for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children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adults</w:t>
            </w:r>
            <w:proofErr w:type="spellEnd"/>
            <w:r w:rsidRPr="0081672E">
              <w:t xml:space="preserve">. We </w:t>
            </w:r>
            <w:proofErr w:type="spellStart"/>
            <w:r w:rsidRPr="0081672E">
              <w:t>will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make</w:t>
            </w:r>
            <w:proofErr w:type="spellEnd"/>
            <w:r w:rsidRPr="0081672E">
              <w:t xml:space="preserve"> a </w:t>
            </w:r>
            <w:proofErr w:type="spellStart"/>
            <w:r w:rsidRPr="0081672E">
              <w:t>brief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visit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Narnia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see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how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imagination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can</w:t>
            </w:r>
            <w:proofErr w:type="spellEnd"/>
            <w:r w:rsidRPr="0081672E">
              <w:t xml:space="preserve"> be </w:t>
            </w:r>
            <w:proofErr w:type="spellStart"/>
            <w:r w:rsidRPr="0081672E">
              <w:t>used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speak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millennials</w:t>
            </w:r>
            <w:proofErr w:type="spellEnd"/>
            <w:r w:rsidRPr="0081672E">
              <w:t>.</w:t>
            </w:r>
          </w:p>
          <w:p w:rsidR="00BC6EFC" w:rsidRDefault="00BC6EFC" w:rsidP="008F6680">
            <w:pPr>
              <w:spacing w:after="120"/>
            </w:pPr>
            <w:proofErr w:type="spellStart"/>
            <w:r w:rsidRPr="0081672E">
              <w:t>Since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community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relationship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are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so</w:t>
            </w:r>
            <w:proofErr w:type="spellEnd"/>
            <w:r w:rsidRPr="0081672E">
              <w:t xml:space="preserve"> important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contemporary</w:t>
            </w:r>
            <w:proofErr w:type="spellEnd"/>
            <w:r w:rsidRPr="0081672E">
              <w:t xml:space="preserve">/postmodern </w:t>
            </w:r>
            <w:proofErr w:type="spellStart"/>
            <w:r w:rsidRPr="0081672E">
              <w:t>people</w:t>
            </w:r>
            <w:proofErr w:type="spellEnd"/>
            <w:r w:rsidRPr="0081672E">
              <w:t xml:space="preserve">, we </w:t>
            </w:r>
            <w:proofErr w:type="spellStart"/>
            <w:r w:rsidRPr="0081672E">
              <w:t>will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occasionally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meet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professor’s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home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for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food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discussion</w:t>
            </w:r>
            <w:proofErr w:type="spellEnd"/>
            <w:r w:rsidRPr="0081672E">
              <w:t>.</w:t>
            </w:r>
            <w:r>
              <w:t xml:space="preserve"> 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EFC" w:rsidRPr="00600CA8" w:rsidRDefault="00BC6EFC" w:rsidP="008F6680">
            <w:proofErr w:type="spellStart"/>
            <w:r w:rsidRPr="00600CA8">
              <w:rPr>
                <w:b/>
                <w:i/>
              </w:rPr>
              <w:t>Requirements</w:t>
            </w:r>
            <w:proofErr w:type="spellEnd"/>
            <w:r>
              <w:rPr>
                <w:b/>
              </w:rPr>
              <w:t>: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C" w:rsidRPr="0081672E" w:rsidRDefault="00BC6EFC" w:rsidP="008F6680">
            <w:proofErr w:type="spellStart"/>
            <w:r w:rsidRPr="0081672E">
              <w:t>Grades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for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course</w:t>
            </w:r>
            <w:proofErr w:type="spellEnd"/>
            <w:r w:rsidRPr="0081672E">
              <w:t>:</w:t>
            </w:r>
          </w:p>
          <w:p w:rsidR="00BC6EFC" w:rsidRPr="00600CA8" w:rsidRDefault="00BC6EFC" w:rsidP="008F6680">
            <w:pPr>
              <w:spacing w:before="60" w:after="60"/>
            </w:pPr>
            <w:proofErr w:type="spellStart"/>
            <w:r w:rsidRPr="0081672E">
              <w:lastRenderedPageBreak/>
              <w:t>Complete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readings</w:t>
            </w:r>
            <w:proofErr w:type="spellEnd"/>
            <w:r w:rsidRPr="0081672E">
              <w:t xml:space="preserve"> and </w:t>
            </w:r>
            <w:proofErr w:type="spellStart"/>
            <w:r w:rsidRPr="0081672E">
              <w:t>active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participation</w:t>
            </w:r>
            <w:proofErr w:type="spellEnd"/>
            <w:r w:rsidRPr="0081672E">
              <w:t xml:space="preserve"> in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 w:rsidRPr="0081672E">
              <w:t>discussion</w:t>
            </w:r>
            <w:r>
              <w:t>s</w:t>
            </w:r>
            <w:proofErr w:type="spellEnd"/>
            <w:r w:rsidRPr="0081672E">
              <w:t xml:space="preserve">, and </w:t>
            </w:r>
            <w:proofErr w:type="spellStart"/>
            <w:r w:rsidRPr="0081672E">
              <w:t>short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reflection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paper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at</w:t>
            </w:r>
            <w:proofErr w:type="spellEnd"/>
            <w:r w:rsidRPr="0081672E">
              <w:t xml:space="preserve"> end of </w:t>
            </w:r>
            <w:proofErr w:type="spellStart"/>
            <w:r w:rsidRPr="0081672E">
              <w:t>semester</w:t>
            </w:r>
            <w:proofErr w:type="spellEnd"/>
            <w:r w:rsidRPr="0081672E">
              <w:t>.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EFC" w:rsidRPr="00600CA8" w:rsidRDefault="00BC6EFC" w:rsidP="008F6680">
            <w:proofErr w:type="spellStart"/>
            <w:r>
              <w:rPr>
                <w:b/>
                <w:i/>
              </w:rPr>
              <w:lastRenderedPageBreak/>
              <w:t>Literature</w:t>
            </w:r>
            <w:proofErr w:type="spellEnd"/>
            <w:r w:rsidRPr="00600CA8">
              <w:t>:</w:t>
            </w:r>
          </w:p>
        </w:tc>
      </w:tr>
      <w:tr w:rsidR="00BC6EFC" w:rsidTr="008F6680">
        <w:tblPrEx>
          <w:jc w:val="left"/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C" w:rsidRPr="0081672E" w:rsidRDefault="00BC6EFC" w:rsidP="00BC6EFC">
            <w:pPr>
              <w:pStyle w:val="Listaszerbekezds"/>
              <w:numPr>
                <w:ilvl w:val="0"/>
                <w:numId w:val="1"/>
              </w:numPr>
              <w:suppressAutoHyphens w:val="0"/>
              <w:ind w:left="360"/>
            </w:pPr>
            <w:r w:rsidRPr="0081672E">
              <w:t>Lewis, C.S</w:t>
            </w:r>
            <w:proofErr w:type="gramStart"/>
            <w:r w:rsidRPr="0081672E">
              <w:t>.,</w:t>
            </w:r>
            <w:proofErr w:type="gramEnd"/>
            <w:r w:rsidRPr="0081672E">
              <w:t xml:space="preserve"> </w:t>
            </w:r>
            <w:proofErr w:type="spellStart"/>
            <w:r w:rsidRPr="0081672E">
              <w:rPr>
                <w:i/>
              </w:rPr>
              <w:t>Mere</w:t>
            </w:r>
            <w:proofErr w:type="spellEnd"/>
            <w:r w:rsidRPr="0081672E">
              <w:rPr>
                <w:i/>
              </w:rPr>
              <w:t xml:space="preserve"> </w:t>
            </w:r>
            <w:proofErr w:type="spellStart"/>
            <w:r w:rsidRPr="0081672E">
              <w:rPr>
                <w:i/>
              </w:rPr>
              <w:t>Christianity</w:t>
            </w:r>
            <w:proofErr w:type="spellEnd"/>
            <w:r w:rsidRPr="0081672E">
              <w:t xml:space="preserve">, London: Simon &amp; Schuster, 1996. The English version </w:t>
            </w:r>
            <w:proofErr w:type="spellStart"/>
            <w:r w:rsidRPr="0081672E">
              <w:t>will</w:t>
            </w:r>
            <w:proofErr w:type="spellEnd"/>
            <w:r w:rsidRPr="0081672E">
              <w:t xml:space="preserve"> be </w:t>
            </w:r>
            <w:proofErr w:type="spellStart"/>
            <w:r w:rsidRPr="0081672E">
              <w:t>provided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you</w:t>
            </w:r>
            <w:proofErr w:type="spellEnd"/>
            <w:r w:rsidRPr="0081672E">
              <w:t xml:space="preserve"> online in </w:t>
            </w:r>
            <w:proofErr w:type="spellStart"/>
            <w:r w:rsidRPr="0081672E">
              <w:t>pdf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format</w:t>
            </w:r>
            <w:proofErr w:type="spellEnd"/>
            <w:r w:rsidRPr="0081672E">
              <w:t xml:space="preserve">; </w:t>
            </w:r>
            <w:proofErr w:type="spellStart"/>
            <w:r w:rsidRPr="0081672E">
              <w:t>you</w:t>
            </w:r>
            <w:proofErr w:type="spellEnd"/>
            <w:r w:rsidRPr="0081672E">
              <w:t xml:space="preserve"> </w:t>
            </w:r>
            <w:proofErr w:type="spellStart"/>
            <w:r>
              <w:t>may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also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use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the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Hungarian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translation</w:t>
            </w:r>
            <w:proofErr w:type="spellEnd"/>
            <w:r w:rsidRPr="0081672E">
              <w:t>.</w:t>
            </w:r>
          </w:p>
          <w:p w:rsidR="00BC6EFC" w:rsidRPr="0081672E" w:rsidRDefault="00BC6EFC" w:rsidP="00BC6EFC">
            <w:pPr>
              <w:pStyle w:val="Listaszerbekezds"/>
              <w:numPr>
                <w:ilvl w:val="0"/>
                <w:numId w:val="1"/>
              </w:numPr>
              <w:suppressAutoHyphens w:val="0"/>
              <w:ind w:left="360"/>
            </w:pPr>
            <w:r w:rsidRPr="0081672E">
              <w:t>Lewis, C.S</w:t>
            </w:r>
            <w:proofErr w:type="gramStart"/>
            <w:r w:rsidRPr="0081672E">
              <w:t>.,</w:t>
            </w:r>
            <w:proofErr w:type="gramEnd"/>
            <w:r w:rsidRPr="0081672E">
              <w:t xml:space="preserve"> </w:t>
            </w:r>
            <w:r w:rsidRPr="0081672E">
              <w:rPr>
                <w:i/>
              </w:rPr>
              <w:t xml:space="preserve">The </w:t>
            </w:r>
            <w:proofErr w:type="spellStart"/>
            <w:r w:rsidRPr="0081672E">
              <w:rPr>
                <w:i/>
              </w:rPr>
              <w:t>Chronicles</w:t>
            </w:r>
            <w:proofErr w:type="spellEnd"/>
            <w:r w:rsidRPr="0081672E">
              <w:rPr>
                <w:i/>
              </w:rPr>
              <w:t xml:space="preserve"> of </w:t>
            </w:r>
            <w:proofErr w:type="spellStart"/>
            <w:r w:rsidRPr="0081672E">
              <w:rPr>
                <w:i/>
              </w:rPr>
              <w:t>Narnia</w:t>
            </w:r>
            <w:proofErr w:type="spellEnd"/>
            <w:r w:rsidRPr="0081672E">
              <w:t>.</w:t>
            </w:r>
          </w:p>
          <w:p w:rsidR="00BC6EFC" w:rsidRPr="0081672E" w:rsidRDefault="00BC6EFC" w:rsidP="00BC6EFC">
            <w:pPr>
              <w:pStyle w:val="Listaszerbekezds"/>
              <w:numPr>
                <w:ilvl w:val="0"/>
                <w:numId w:val="1"/>
              </w:numPr>
              <w:suppressAutoHyphens w:val="0"/>
              <w:spacing w:after="60"/>
              <w:ind w:left="360"/>
            </w:pPr>
            <w:r w:rsidRPr="0081672E">
              <w:t>Lewis, C.S</w:t>
            </w:r>
            <w:proofErr w:type="gramStart"/>
            <w:r w:rsidRPr="0081672E">
              <w:t>.,</w:t>
            </w:r>
            <w:proofErr w:type="gramEnd"/>
            <w:r w:rsidRPr="0081672E">
              <w:t xml:space="preserve"> </w:t>
            </w:r>
            <w:proofErr w:type="spellStart"/>
            <w:r w:rsidRPr="0081672E">
              <w:rPr>
                <w:i/>
              </w:rPr>
              <w:t>Weight</w:t>
            </w:r>
            <w:proofErr w:type="spellEnd"/>
            <w:r w:rsidRPr="0081672E">
              <w:rPr>
                <w:i/>
              </w:rPr>
              <w:t xml:space="preserve"> of </w:t>
            </w:r>
            <w:proofErr w:type="spellStart"/>
            <w:r w:rsidRPr="0081672E">
              <w:rPr>
                <w:i/>
              </w:rPr>
              <w:t>Glory</w:t>
            </w:r>
            <w:proofErr w:type="spellEnd"/>
            <w:r w:rsidRPr="0081672E">
              <w:t xml:space="preserve">, reprinted New York: </w:t>
            </w:r>
            <w:proofErr w:type="spellStart"/>
            <w:r w:rsidRPr="0081672E">
              <w:t>Collier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Books</w:t>
            </w:r>
            <w:proofErr w:type="spellEnd"/>
            <w:r w:rsidRPr="0081672E">
              <w:t>, 1980. (</w:t>
            </w:r>
            <w:proofErr w:type="spellStart"/>
            <w:r w:rsidRPr="0081672E">
              <w:t>originally</w:t>
            </w:r>
            <w:proofErr w:type="spellEnd"/>
            <w:r w:rsidRPr="0081672E">
              <w:t xml:space="preserve"> a </w:t>
            </w:r>
            <w:proofErr w:type="spellStart"/>
            <w:r w:rsidRPr="0081672E">
              <w:t>sermon</w:t>
            </w:r>
            <w:proofErr w:type="spellEnd"/>
            <w:r w:rsidRPr="0081672E">
              <w:t xml:space="preserve">, </w:t>
            </w:r>
            <w:proofErr w:type="spellStart"/>
            <w:r w:rsidRPr="0081672E">
              <w:t>first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essay</w:t>
            </w:r>
            <w:proofErr w:type="spellEnd"/>
            <w:r w:rsidRPr="0081672E">
              <w:t xml:space="preserve"> in </w:t>
            </w:r>
            <w:proofErr w:type="spellStart"/>
            <w:r w:rsidRPr="0081672E">
              <w:t>book</w:t>
            </w:r>
            <w:proofErr w:type="spellEnd"/>
            <w:r w:rsidRPr="0081672E">
              <w:t xml:space="preserve">; </w:t>
            </w:r>
            <w:proofErr w:type="spellStart"/>
            <w:r w:rsidRPr="0081672E">
              <w:t>may</w:t>
            </w:r>
            <w:proofErr w:type="spellEnd"/>
            <w:r w:rsidRPr="0081672E">
              <w:t xml:space="preserve"> be </w:t>
            </w:r>
            <w:proofErr w:type="spellStart"/>
            <w:r w:rsidRPr="0081672E">
              <w:t>downloaded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or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read</w:t>
            </w:r>
            <w:proofErr w:type="spellEnd"/>
            <w:r w:rsidRPr="0081672E">
              <w:t xml:space="preserve"> </w:t>
            </w:r>
            <w:proofErr w:type="spellStart"/>
            <w:r w:rsidRPr="0081672E">
              <w:t>on</w:t>
            </w:r>
            <w:proofErr w:type="spellEnd"/>
            <w:r w:rsidRPr="0081672E">
              <w:t xml:space="preserve"> internet)</w:t>
            </w:r>
          </w:p>
        </w:tc>
      </w:tr>
      <w:tr w:rsidR="00BC6EFC" w:rsidRPr="00600CA8" w:rsidTr="008F6680">
        <w:tblPrEx>
          <w:jc w:val="left"/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EFC" w:rsidRPr="000F2B11" w:rsidRDefault="00BC6EFC" w:rsidP="008F6680">
            <w:pPr>
              <w:rPr>
                <w:b/>
                <w:i/>
              </w:rPr>
            </w:pPr>
            <w:proofErr w:type="spellStart"/>
            <w:r w:rsidRPr="000F2B11">
              <w:rPr>
                <w:b/>
                <w:i/>
              </w:rPr>
              <w:t>Further</w:t>
            </w:r>
            <w:proofErr w:type="spellEnd"/>
            <w:r w:rsidRPr="000F2B11">
              <w:rPr>
                <w:b/>
                <w:i/>
              </w:rPr>
              <w:t xml:space="preserve"> </w:t>
            </w:r>
            <w:proofErr w:type="spellStart"/>
            <w:r w:rsidRPr="000F2B11">
              <w:rPr>
                <w:b/>
                <w:i/>
              </w:rPr>
              <w:t>readings</w:t>
            </w:r>
            <w:proofErr w:type="spellEnd"/>
            <w:r w:rsidRPr="000F2B11">
              <w:rPr>
                <w:b/>
                <w:i/>
              </w:rPr>
              <w:t>:</w:t>
            </w:r>
          </w:p>
        </w:tc>
      </w:tr>
      <w:tr w:rsidR="00BC6EFC" w:rsidRPr="00B27440" w:rsidTr="008F6680">
        <w:tblPrEx>
          <w:jc w:val="left"/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FC" w:rsidRPr="0073027F" w:rsidRDefault="00BC6EFC" w:rsidP="00BC6EFC">
            <w:pPr>
              <w:pStyle w:val="Listaszerbekezds"/>
              <w:numPr>
                <w:ilvl w:val="0"/>
                <w:numId w:val="1"/>
              </w:numPr>
              <w:suppressAutoHyphens w:val="0"/>
              <w:ind w:left="360"/>
            </w:pPr>
            <w:r w:rsidRPr="004B3D7E">
              <w:t>Lewis,</w:t>
            </w:r>
            <w:r>
              <w:t xml:space="preserve"> </w:t>
            </w:r>
            <w:r w:rsidRPr="004B3D7E">
              <w:t>C.S</w:t>
            </w:r>
            <w:proofErr w:type="gramStart"/>
            <w:r w:rsidRPr="004B3D7E">
              <w:t>.</w:t>
            </w:r>
            <w:r>
              <w:t>,</w:t>
            </w:r>
            <w:proofErr w:type="gramEnd"/>
            <w:r w:rsidRPr="00B27440">
              <w:t xml:space="preserve"> </w:t>
            </w:r>
            <w:proofErr w:type="spellStart"/>
            <w:r w:rsidRPr="000F2B11">
              <w:t>Problem</w:t>
            </w:r>
            <w:proofErr w:type="spellEnd"/>
            <w:r w:rsidRPr="000F2B11">
              <w:t xml:space="preserve"> of </w:t>
            </w:r>
            <w:proofErr w:type="spellStart"/>
            <w:r w:rsidRPr="000F2B11">
              <w:t>Pain</w:t>
            </w:r>
            <w:proofErr w:type="spellEnd"/>
            <w:r w:rsidRPr="00B27440">
              <w:t>,</w:t>
            </w:r>
            <w:r>
              <w:t xml:space="preserve"> New York: </w:t>
            </w:r>
            <w:proofErr w:type="spellStart"/>
            <w:r>
              <w:t>Macmillan</w:t>
            </w:r>
            <w:proofErr w:type="spellEnd"/>
            <w:r>
              <w:t xml:space="preserve"> Publishing </w:t>
            </w:r>
            <w:proofErr w:type="spellStart"/>
            <w:r>
              <w:t>Company</w:t>
            </w:r>
            <w:proofErr w:type="spellEnd"/>
            <w:r>
              <w:t>, 1948. (</w:t>
            </w:r>
            <w:proofErr w:type="spellStart"/>
            <w:r>
              <w:t>theodicy</w:t>
            </w:r>
            <w:proofErr w:type="spellEnd"/>
            <w:r>
              <w:t xml:space="preserve"> </w:t>
            </w:r>
            <w:proofErr w:type="spellStart"/>
            <w:r>
              <w:t>resolved</w:t>
            </w:r>
            <w:proofErr w:type="spellEnd"/>
            <w:r>
              <w:t>)</w:t>
            </w:r>
          </w:p>
          <w:p w:rsidR="00BC6EFC" w:rsidRPr="00C34166" w:rsidRDefault="00BC6EFC" w:rsidP="00BC6EFC">
            <w:pPr>
              <w:pStyle w:val="Listaszerbekezds"/>
              <w:numPr>
                <w:ilvl w:val="0"/>
                <w:numId w:val="1"/>
              </w:numPr>
              <w:suppressAutoHyphens w:val="0"/>
              <w:ind w:left="360"/>
            </w:pPr>
            <w:r w:rsidRPr="004B3D7E">
              <w:t>Lewis,</w:t>
            </w:r>
            <w:r>
              <w:t xml:space="preserve"> </w:t>
            </w:r>
            <w:r w:rsidRPr="004B3D7E">
              <w:t>C.S</w:t>
            </w:r>
            <w:proofErr w:type="gramStart"/>
            <w:r w:rsidRPr="004B3D7E">
              <w:t>.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0F2B11">
              <w:t>Miracles</w:t>
            </w:r>
            <w:proofErr w:type="spellEnd"/>
            <w:r w:rsidRPr="000F2B11">
              <w:t xml:space="preserve">: A </w:t>
            </w:r>
            <w:proofErr w:type="spellStart"/>
            <w:r w:rsidRPr="000F2B11">
              <w:t>Preliminary</w:t>
            </w:r>
            <w:proofErr w:type="spellEnd"/>
            <w:r w:rsidRPr="000F2B11">
              <w:t xml:space="preserve"> </w:t>
            </w:r>
            <w:proofErr w:type="spellStart"/>
            <w:r w:rsidRPr="000F2B11">
              <w:t>Study</w:t>
            </w:r>
            <w:proofErr w:type="spellEnd"/>
            <w:r>
              <w:t xml:space="preserve">, 1947, reprinted New York: HarperCollins Publisher, 2001. (Christian </w:t>
            </w:r>
            <w:proofErr w:type="spellStart"/>
            <w:r>
              <w:t>faith</w:t>
            </w:r>
            <w:proofErr w:type="spellEnd"/>
            <w:r>
              <w:t xml:space="preserve"> and </w:t>
            </w:r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contradictory</w:t>
            </w:r>
            <w:proofErr w:type="spellEnd"/>
            <w:r>
              <w:t xml:space="preserve">, </w:t>
            </w:r>
            <w:proofErr w:type="spellStart"/>
            <w:r>
              <w:t>thus</w:t>
            </w:r>
            <w:proofErr w:type="spellEnd"/>
            <w:r>
              <w:t xml:space="preserve"> </w:t>
            </w:r>
            <w:proofErr w:type="spellStart"/>
            <w:r>
              <w:t>faith</w:t>
            </w:r>
            <w:proofErr w:type="spellEnd"/>
            <w:r>
              <w:t xml:space="preserve"> and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compatible</w:t>
            </w:r>
            <w:proofErr w:type="spellEnd"/>
            <w:r>
              <w:t xml:space="preserve">) </w:t>
            </w:r>
          </w:p>
          <w:p w:rsidR="00BC6EFC" w:rsidRPr="000F2B11" w:rsidRDefault="00BC6EFC" w:rsidP="00BC6EFC">
            <w:pPr>
              <w:pStyle w:val="Listaszerbekezds"/>
              <w:numPr>
                <w:ilvl w:val="0"/>
                <w:numId w:val="1"/>
              </w:numPr>
              <w:suppressAutoHyphens w:val="0"/>
              <w:spacing w:after="60"/>
              <w:ind w:left="360"/>
            </w:pPr>
            <w:proofErr w:type="spellStart"/>
            <w:r w:rsidRPr="000F2B11">
              <w:t>Woodruff</w:t>
            </w:r>
            <w:proofErr w:type="spellEnd"/>
            <w:r w:rsidRPr="000F2B11">
              <w:t xml:space="preserve">, Joel S. and Thomas </w:t>
            </w:r>
            <w:proofErr w:type="gramStart"/>
            <w:r w:rsidRPr="000F2B11">
              <w:t>A</w:t>
            </w:r>
            <w:proofErr w:type="gramEnd"/>
            <w:r w:rsidRPr="000F2B11">
              <w:t xml:space="preserve">. </w:t>
            </w:r>
            <w:proofErr w:type="spellStart"/>
            <w:r w:rsidRPr="000F2B11">
              <w:t>Tarrants</w:t>
            </w:r>
            <w:proofErr w:type="spellEnd"/>
            <w:r w:rsidRPr="000F2B11">
              <w:t xml:space="preserve">, C.S. Lewis: A </w:t>
            </w:r>
            <w:proofErr w:type="spellStart"/>
            <w:r w:rsidRPr="000F2B11">
              <w:t>Profile</w:t>
            </w:r>
            <w:proofErr w:type="spellEnd"/>
            <w:r w:rsidRPr="000F2B11">
              <w:t xml:space="preserve"> in </w:t>
            </w:r>
            <w:proofErr w:type="spellStart"/>
            <w:r w:rsidRPr="000F2B11">
              <w:t>Faith</w:t>
            </w:r>
            <w:proofErr w:type="spellEnd"/>
            <w:r w:rsidRPr="000F2B11">
              <w:t xml:space="preserve">, </w:t>
            </w:r>
            <w:proofErr w:type="spellStart"/>
            <w:r w:rsidRPr="000F2B11">
              <w:t>Springfield</w:t>
            </w:r>
            <w:proofErr w:type="spellEnd"/>
            <w:r w:rsidRPr="000F2B11">
              <w:t>, VA, C.S. Lewis Institute, 2013.</w:t>
            </w:r>
          </w:p>
        </w:tc>
      </w:tr>
    </w:tbl>
    <w:p w:rsidR="008B1E73" w:rsidRDefault="008B1E73"/>
    <w:sectPr w:rsidR="008B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4923"/>
    <w:multiLevelType w:val="hybridMultilevel"/>
    <w:tmpl w:val="28909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FC"/>
    <w:rsid w:val="008B1E73"/>
    <w:rsid w:val="00B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010"/>
  <w15:chartTrackingRefBased/>
  <w15:docId w15:val="{FBDAAE66-E2A5-4EBF-909D-E568C466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Sylfae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6E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C6E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BC6E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Lévai-Kiss Enikő</dc:creator>
  <cp:keywords/>
  <dc:description/>
  <cp:lastModifiedBy>Lévai-Kiss Enikő</cp:lastModifiedBy>
  <cp:revision>1</cp:revision>
  <dcterms:created xsi:type="dcterms:W3CDTF">2019-08-22T09:40:00Z</dcterms:created>
  <dcterms:modified xsi:type="dcterms:W3CDTF">2019-08-22T09:41:00Z</dcterms:modified>
</cp:coreProperties>
</file>